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
        <w:ind w:left="0"/>
        <w:rPr>
          <w:sz w:val="37"/>
        </w:rPr>
      </w:pPr>
    </w:p>
    <w:p>
      <w:pPr>
        <w:widowControl/>
        <w:spacing w:line="660" w:lineRule="exact"/>
        <w:jc w:val="center"/>
        <w:rPr>
          <w:rFonts w:hint="eastAsia" w:ascii="方正小标宋简体" w:hAnsi="方正小标宋_GBK" w:eastAsia="方正小标宋简体" w:cs="方正小标宋_GBK"/>
          <w:kern w:val="0"/>
          <w:sz w:val="44"/>
          <w:szCs w:val="44"/>
          <w:lang w:bidi="ar"/>
        </w:rPr>
      </w:pPr>
      <w:r>
        <w:rPr>
          <w:rFonts w:hint="eastAsia" w:ascii="方正小标宋简体" w:hAnsi="方正小标宋_GBK" w:eastAsia="方正小标宋简体" w:cs="方正小标宋_GBK"/>
          <w:kern w:val="0"/>
          <w:sz w:val="44"/>
          <w:szCs w:val="44"/>
          <w:lang w:val="en-US" w:eastAsia="zh-CN" w:bidi="ar"/>
        </w:rPr>
        <w:t>左贡</w:t>
      </w:r>
      <w:r>
        <w:rPr>
          <w:rFonts w:hint="eastAsia" w:ascii="方正小标宋简体" w:hAnsi="方正小标宋_GBK" w:eastAsia="方正小标宋简体" w:cs="方正小标宋_GBK"/>
          <w:kern w:val="0"/>
          <w:sz w:val="44"/>
          <w:szCs w:val="44"/>
          <w:lang w:bidi="ar"/>
        </w:rPr>
        <w:t>县人民政府2020年度</w:t>
      </w:r>
    </w:p>
    <w:p>
      <w:pPr>
        <w:widowControl/>
        <w:spacing w:line="660" w:lineRule="exact"/>
        <w:jc w:val="center"/>
        <w:rPr>
          <w:rFonts w:hint="eastAsia" w:ascii="方正小标宋简体" w:hAnsi="方正小标宋_GBK" w:eastAsia="方正小标宋简体" w:cs="方正小标宋_GBK"/>
          <w:kern w:val="0"/>
          <w:sz w:val="44"/>
          <w:szCs w:val="44"/>
          <w:lang w:bidi="ar"/>
        </w:rPr>
      </w:pPr>
      <w:r>
        <w:rPr>
          <w:rFonts w:hint="eastAsia" w:ascii="方正小标宋简体" w:hAnsi="方正小标宋_GBK" w:eastAsia="方正小标宋简体" w:cs="方正小标宋_GBK"/>
          <w:kern w:val="0"/>
          <w:sz w:val="44"/>
          <w:szCs w:val="44"/>
          <w:lang w:bidi="ar"/>
        </w:rPr>
        <w:t>信息公开年度报告</w:t>
      </w:r>
    </w:p>
    <w:p>
      <w:pPr>
        <w:widowControl/>
        <w:spacing w:line="660" w:lineRule="exact"/>
        <w:jc w:val="center"/>
        <w:rPr>
          <w:rFonts w:hint="eastAsia" w:ascii="仿宋_GB2312" w:hAnsi="仿宋_GB2312" w:eastAsia="仿宋_GB2312" w:cs="仿宋_GB2312"/>
          <w:color w:val="000000"/>
          <w:kern w:val="0"/>
          <w:sz w:val="32"/>
          <w:szCs w:val="32"/>
          <w:lang w:bidi="ar"/>
        </w:rPr>
      </w:pPr>
      <w:r>
        <w:rPr>
          <w:rFonts w:hint="eastAsia" w:ascii="楷体_GB2312" w:hAnsi="楷体_GB2312" w:eastAsia="楷体_GB2312" w:cs="楷体_GB2312"/>
          <w:b/>
          <w:bCs/>
          <w:color w:val="000000"/>
          <w:kern w:val="0"/>
          <w:sz w:val="32"/>
          <w:szCs w:val="32"/>
          <w:lang w:bidi="ar"/>
        </w:rPr>
        <w:t>（2021年</w:t>
      </w:r>
      <w:r>
        <w:rPr>
          <w:rFonts w:hint="eastAsia" w:ascii="楷体_GB2312" w:hAnsi="楷体_GB2312" w:eastAsia="楷体_GB2312" w:cs="楷体_GB2312"/>
          <w:b/>
          <w:bCs/>
          <w:color w:val="000000"/>
          <w:kern w:val="0"/>
          <w:sz w:val="32"/>
          <w:szCs w:val="32"/>
          <w:lang w:val="en-US" w:eastAsia="zh-CN" w:bidi="ar"/>
        </w:rPr>
        <w:t>2</w:t>
      </w:r>
      <w:r>
        <w:rPr>
          <w:rFonts w:hint="eastAsia" w:ascii="楷体_GB2312" w:hAnsi="楷体_GB2312" w:eastAsia="楷体_GB2312" w:cs="楷体_GB2312"/>
          <w:b/>
          <w:bCs/>
          <w:color w:val="000000"/>
          <w:kern w:val="0"/>
          <w:sz w:val="32"/>
          <w:szCs w:val="32"/>
          <w:lang w:bidi="ar"/>
        </w:rPr>
        <w:t>月）</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left="660" w:leftChars="300" w:right="880" w:rightChars="400" w:firstLine="640" w:firstLineChars="200"/>
        <w:jc w:val="both"/>
        <w:textAlignment w:val="auto"/>
        <w:outlineLvl w:val="9"/>
        <w:rPr>
          <w:rFonts w:ascii="Microsoft JhengHei"/>
          <w:b/>
          <w:sz w:val="27"/>
        </w:rPr>
      </w:pPr>
      <w:r>
        <w:rPr>
          <w:rFonts w:hint="eastAsia" w:ascii="仿宋_GB2312" w:hAnsi="仿宋_GB2312" w:eastAsia="仿宋_GB2312" w:cs="仿宋_GB2312"/>
          <w:color w:val="000000"/>
          <w:sz w:val="32"/>
          <w:szCs w:val="32"/>
        </w:rPr>
        <w:t>根据《国务院办公厅政府信息与政务公开办公室关于政府信息公开工作年度报告有关事项的通知》（国办公开办函〔2019〕60号）、《昌都市人民政府办公室关于报送政府信息公开工作年度报告有关事项的通知》（昌政办发〔2021〕5号）文件精神，</w:t>
      </w:r>
      <w:r>
        <w:rPr>
          <w:rFonts w:hint="eastAsia" w:ascii="仿宋_GB2312" w:hAnsi="仿宋_GB2312" w:eastAsia="仿宋_GB2312" w:cs="仿宋_GB2312"/>
          <w:color w:val="000000"/>
          <w:sz w:val="32"/>
          <w:szCs w:val="32"/>
          <w:lang w:val="en-US" w:eastAsia="zh-CN"/>
        </w:rPr>
        <w:t>左贡</w:t>
      </w:r>
      <w:r>
        <w:rPr>
          <w:rFonts w:hint="eastAsia" w:ascii="仿宋_GB2312" w:hAnsi="仿宋_GB2312" w:eastAsia="仿宋_GB2312" w:cs="仿宋_GB2312"/>
          <w:color w:val="000000"/>
          <w:sz w:val="32"/>
          <w:szCs w:val="32"/>
        </w:rPr>
        <w:t>县高度重视，按照文件要求，对政府门户网站总体情况、主动公开、政务“五公开”、重点领域公开、举报复议诉讼、建议提案办理、制度机制建设等方面公开情况进行统计汇总。本报告中所列数据的统计期限自2020年1月1日起至2020年12月31日止。如对本报告有任何疑问，请联系：</w:t>
      </w:r>
      <w:r>
        <w:rPr>
          <w:rFonts w:hint="eastAsia" w:ascii="仿宋_GB2312" w:hAnsi="仿宋_GB2312" w:eastAsia="仿宋_GB2312" w:cs="仿宋_GB2312"/>
          <w:color w:val="000000"/>
          <w:sz w:val="32"/>
          <w:szCs w:val="32"/>
          <w:lang w:val="en-US" w:eastAsia="zh-CN"/>
        </w:rPr>
        <w:t>左贡</w:t>
      </w:r>
      <w:r>
        <w:rPr>
          <w:rFonts w:hint="eastAsia" w:ascii="仿宋_GB2312" w:hAnsi="仿宋_GB2312" w:eastAsia="仿宋_GB2312" w:cs="仿宋_GB2312"/>
          <w:color w:val="000000"/>
          <w:sz w:val="32"/>
          <w:szCs w:val="32"/>
        </w:rPr>
        <w:t>县人民政府办公室（电话：0895—</w:t>
      </w:r>
      <w:r>
        <w:rPr>
          <w:rFonts w:hint="eastAsia" w:ascii="仿宋_GB2312" w:hAnsi="仿宋_GB2312" w:eastAsia="仿宋_GB2312" w:cs="仿宋_GB2312"/>
          <w:color w:val="000000"/>
          <w:sz w:val="32"/>
          <w:szCs w:val="32"/>
          <w:lang w:val="en-US" w:eastAsia="zh-CN"/>
        </w:rPr>
        <w:t>4552262</w:t>
      </w:r>
      <w:r>
        <w:rPr>
          <w:rFonts w:hint="eastAsia" w:ascii="仿宋_GB2312" w:hAnsi="仿宋_GB2312" w:eastAsia="仿宋_GB2312" w:cs="仿宋_GB2312"/>
          <w:color w:val="000000"/>
          <w:sz w:val="32"/>
          <w:szCs w:val="32"/>
        </w:rPr>
        <w:t>）。现2020年度信息公开年度报告如下：</w:t>
      </w:r>
    </w:p>
    <w:p>
      <w:pPr>
        <w:pStyle w:val="3"/>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pPr>
      <w:r>
        <w:rPr>
          <w:color w:val="333333"/>
        </w:rPr>
        <w:t>一、总体情况</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left="660" w:leftChars="300" w:right="880" w:rightChars="40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2020年，</w:t>
      </w:r>
      <w:r>
        <w:rPr>
          <w:rFonts w:hint="eastAsia" w:ascii="仿宋" w:hAnsi="仿宋" w:eastAsia="仿宋"/>
          <w:sz w:val="32"/>
          <w:szCs w:val="32"/>
          <w:lang w:val="en-US" w:eastAsia="zh-CN"/>
        </w:rPr>
        <w:t>左贡县</w:t>
      </w:r>
      <w:r>
        <w:rPr>
          <w:rFonts w:hint="eastAsia" w:ascii="仿宋" w:hAnsi="仿宋" w:eastAsia="仿宋"/>
          <w:sz w:val="32"/>
          <w:szCs w:val="32"/>
        </w:rPr>
        <w:t>人民政府为切实做好政府信息公开工作，更好的发挥政府信息公开作用。我们认真贯彻落实《中华人民共和国政府信息公开条例》文件要求，坚持以公开为常态、不公开为例外，推进行政决策、执行、管理、服务、结果公开（简称“五公开”），以公开促落实，以公开促规范，以公开促服务。推动简政放权、放管结合、优化服务改革，充分激发市场活力和社会创造力，着力打造法治政府、创新政府、廉洁政府、服务型政府。</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left="660" w:leftChars="300" w:right="880" w:rightChars="400" w:firstLine="640" w:firstLineChars="200"/>
        <w:jc w:val="both"/>
        <w:textAlignment w:val="auto"/>
        <w:outlineLvl w:val="9"/>
        <w:rPr>
          <w:rFonts w:hint="eastAsia" w:ascii="仿宋" w:hAnsi="仿宋" w:eastAsia="仿宋"/>
          <w:sz w:val="32"/>
          <w:szCs w:val="32"/>
        </w:rPr>
      </w:pP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left="220" w:leftChars="100" w:right="440" w:rightChars="200" w:firstLine="640" w:firstLineChars="200"/>
        <w:jc w:val="both"/>
        <w:textAlignment w:val="auto"/>
        <w:outlineLvl w:val="9"/>
        <w:rPr>
          <w:rFonts w:hint="eastAsia" w:ascii="仿宋" w:hAnsi="仿宋" w:eastAsia="仿宋"/>
          <w:sz w:val="32"/>
          <w:szCs w:val="32"/>
        </w:rPr>
      </w:pPr>
    </w:p>
    <w:p>
      <w:pPr>
        <w:pStyle w:val="3"/>
        <w:spacing w:before="83"/>
      </w:pPr>
      <w:r>
        <mc:AlternateContent>
          <mc:Choice Requires="wps">
            <w:drawing>
              <wp:anchor distT="0" distB="0" distL="114300" distR="114300" simplePos="0" relativeHeight="251661312" behindDoc="0" locked="0" layoutInCell="1" allowOverlap="1">
                <wp:simplePos x="0" y="0"/>
                <wp:positionH relativeFrom="page">
                  <wp:posOffset>1124585</wp:posOffset>
                </wp:positionH>
                <wp:positionV relativeFrom="paragraph">
                  <wp:posOffset>395605</wp:posOffset>
                </wp:positionV>
                <wp:extent cx="5177155" cy="73012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177155" cy="7301230"/>
                        </a:xfrm>
                        <a:prstGeom prst="rect">
                          <a:avLst/>
                        </a:prstGeom>
                        <a:noFill/>
                        <a:ln>
                          <a:noFill/>
                        </a:ln>
                      </wps:spPr>
                      <wps:txbx>
                        <w:txbxContent>
                          <w:tbl>
                            <w:tblPr>
                              <w:tblStyle w:val="9"/>
                              <w:tblW w:w="8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1880"/>
                              <w:gridCol w:w="1267"/>
                              <w:gridCol w:w="1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7" w:hRule="atLeast"/>
                              </w:trPr>
                              <w:tc>
                                <w:tcPr>
                                  <w:tcW w:w="8140" w:type="dxa"/>
                                  <w:gridSpan w:val="4"/>
                                  <w:shd w:val="clear" w:color="auto" w:fill="C6D9F1"/>
                                </w:tcPr>
                                <w:p>
                                  <w:pPr>
                                    <w:pStyle w:val="10"/>
                                    <w:spacing w:before="5"/>
                                    <w:rPr>
                                      <w:rFonts w:ascii="Microsoft JhengHei"/>
                                      <w:b/>
                                      <w:sz w:val="14"/>
                                    </w:rPr>
                                  </w:pPr>
                                </w:p>
                                <w:p>
                                  <w:pPr>
                                    <w:pStyle w:val="10"/>
                                    <w:ind w:left="3146" w:right="3143"/>
                                    <w:jc w:val="center"/>
                                    <w:rPr>
                                      <w:sz w:val="20"/>
                                    </w:rPr>
                                  </w:pPr>
                                  <w:r>
                                    <w:rPr>
                                      <w:sz w:val="20"/>
                                    </w:rPr>
                                    <w:t>第二十条第（一）项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1" w:hRule="atLeast"/>
                              </w:trPr>
                              <w:tc>
                                <w:tcPr>
                                  <w:tcW w:w="3113" w:type="dxa"/>
                                </w:tcPr>
                                <w:p>
                                  <w:pPr>
                                    <w:pStyle w:val="10"/>
                                    <w:spacing w:before="15"/>
                                    <w:rPr>
                                      <w:rFonts w:ascii="Microsoft JhengHei"/>
                                      <w:b/>
                                      <w:sz w:val="29"/>
                                    </w:rPr>
                                  </w:pPr>
                                </w:p>
                                <w:p>
                                  <w:pPr>
                                    <w:pStyle w:val="10"/>
                                    <w:ind w:left="1135" w:right="1128"/>
                                    <w:jc w:val="center"/>
                                    <w:rPr>
                                      <w:sz w:val="20"/>
                                    </w:rPr>
                                  </w:pPr>
                                  <w:r>
                                    <w:rPr>
                                      <w:sz w:val="20"/>
                                    </w:rPr>
                                    <w:t>信息内容</w:t>
                                  </w:r>
                                </w:p>
                              </w:tc>
                              <w:tc>
                                <w:tcPr>
                                  <w:tcW w:w="1880" w:type="dxa"/>
                                </w:tcPr>
                                <w:p>
                                  <w:pPr>
                                    <w:pStyle w:val="10"/>
                                    <w:spacing w:line="576" w:lineRule="exact"/>
                                    <w:ind w:left="537" w:right="494" w:firstLine="100"/>
                                    <w:rPr>
                                      <w:sz w:val="20"/>
                                    </w:rPr>
                                  </w:pPr>
                                  <w:r>
                                    <w:rPr>
                                      <w:sz w:val="20"/>
                                    </w:rPr>
                                    <w:t>本年新</w:t>
                                  </w:r>
                                  <w:r>
                                    <w:rPr>
                                      <w:color w:val="333333"/>
                                      <w:sz w:val="20"/>
                                    </w:rPr>
                                    <w:t>制作数量</w:t>
                                  </w:r>
                                </w:p>
                              </w:tc>
                              <w:tc>
                                <w:tcPr>
                                  <w:tcW w:w="1267" w:type="dxa"/>
                                </w:tcPr>
                                <w:p>
                                  <w:pPr>
                                    <w:pStyle w:val="10"/>
                                    <w:spacing w:line="576" w:lineRule="exact"/>
                                    <w:ind w:left="229" w:right="189" w:firstLine="100"/>
                                    <w:rPr>
                                      <w:sz w:val="20"/>
                                    </w:rPr>
                                  </w:pPr>
                                  <w:r>
                                    <w:rPr>
                                      <w:sz w:val="20"/>
                                    </w:rPr>
                                    <w:t>本年新</w:t>
                                  </w:r>
                                  <w:r>
                                    <w:rPr>
                                      <w:color w:val="333333"/>
                                      <w:sz w:val="20"/>
                                    </w:rPr>
                                    <w:t>公开数量</w:t>
                                  </w:r>
                                </w:p>
                              </w:tc>
                              <w:tc>
                                <w:tcPr>
                                  <w:tcW w:w="1880" w:type="dxa"/>
                                </w:tcPr>
                                <w:p>
                                  <w:pPr>
                                    <w:pStyle w:val="10"/>
                                    <w:spacing w:before="15"/>
                                    <w:rPr>
                                      <w:rFonts w:ascii="Microsoft JhengHei"/>
                                      <w:b/>
                                      <w:sz w:val="29"/>
                                    </w:rPr>
                                  </w:pPr>
                                </w:p>
                                <w:p>
                                  <w:pPr>
                                    <w:pStyle w:val="10"/>
                                    <w:ind w:left="216" w:right="214"/>
                                    <w:jc w:val="center"/>
                                    <w:rPr>
                                      <w:sz w:val="20"/>
                                    </w:rPr>
                                  </w:pPr>
                                  <w:r>
                                    <w:rPr>
                                      <w:sz w:val="20"/>
                                    </w:rPr>
                                    <w:t>对外公开总数量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113" w:type="dxa"/>
                                </w:tcPr>
                                <w:p>
                                  <w:pPr>
                                    <w:pStyle w:val="10"/>
                                    <w:spacing w:before="2"/>
                                    <w:rPr>
                                      <w:rFonts w:ascii="Microsoft JhengHei"/>
                                      <w:b/>
                                      <w:sz w:val="14"/>
                                    </w:rPr>
                                  </w:pPr>
                                </w:p>
                                <w:p>
                                  <w:pPr>
                                    <w:pStyle w:val="10"/>
                                    <w:ind w:left="107"/>
                                    <w:rPr>
                                      <w:sz w:val="20"/>
                                    </w:rPr>
                                  </w:pPr>
                                  <w:r>
                                    <w:rPr>
                                      <w:sz w:val="20"/>
                                    </w:rPr>
                                    <w:t>规章</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267"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113" w:type="dxa"/>
                                </w:tcPr>
                                <w:p>
                                  <w:pPr>
                                    <w:pStyle w:val="10"/>
                                    <w:spacing w:before="3"/>
                                    <w:rPr>
                                      <w:rFonts w:ascii="Microsoft JhengHei"/>
                                      <w:b/>
                                      <w:sz w:val="14"/>
                                    </w:rPr>
                                  </w:pPr>
                                </w:p>
                                <w:p>
                                  <w:pPr>
                                    <w:pStyle w:val="10"/>
                                    <w:ind w:left="107"/>
                                    <w:rPr>
                                      <w:sz w:val="20"/>
                                    </w:rPr>
                                  </w:pPr>
                                  <w:r>
                                    <w:rPr>
                                      <w:sz w:val="20"/>
                                    </w:rPr>
                                    <w:t>规范性文件</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267"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8140" w:type="dxa"/>
                                  <w:gridSpan w:val="4"/>
                                  <w:shd w:val="clear" w:color="auto" w:fill="C6D9F1"/>
                                </w:tcPr>
                                <w:p>
                                  <w:pPr>
                                    <w:pStyle w:val="10"/>
                                    <w:spacing w:before="3"/>
                                    <w:rPr>
                                      <w:rFonts w:ascii="Microsoft JhengHei"/>
                                      <w:b/>
                                      <w:sz w:val="14"/>
                                    </w:rPr>
                                  </w:pPr>
                                </w:p>
                                <w:p>
                                  <w:pPr>
                                    <w:pStyle w:val="10"/>
                                    <w:ind w:left="3146" w:right="3143"/>
                                    <w:jc w:val="center"/>
                                    <w:rPr>
                                      <w:sz w:val="20"/>
                                    </w:rPr>
                                  </w:pPr>
                                  <w:r>
                                    <w:rPr>
                                      <w:sz w:val="20"/>
                                    </w:rPr>
                                    <w:t>第二十条第（五）项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3113" w:type="dxa"/>
                                </w:tcPr>
                                <w:p>
                                  <w:pPr>
                                    <w:pStyle w:val="10"/>
                                    <w:spacing w:before="15"/>
                                    <w:rPr>
                                      <w:rFonts w:ascii="Microsoft JhengHei"/>
                                      <w:b/>
                                      <w:sz w:val="15"/>
                                    </w:rPr>
                                  </w:pPr>
                                </w:p>
                                <w:p>
                                  <w:pPr>
                                    <w:pStyle w:val="10"/>
                                    <w:spacing w:before="1"/>
                                    <w:ind w:left="1135" w:right="1128"/>
                                    <w:jc w:val="center"/>
                                    <w:rPr>
                                      <w:sz w:val="20"/>
                                    </w:rPr>
                                  </w:pPr>
                                  <w:r>
                                    <w:rPr>
                                      <w:sz w:val="20"/>
                                    </w:rPr>
                                    <w:t>信息内容</w:t>
                                  </w:r>
                                </w:p>
                              </w:tc>
                              <w:tc>
                                <w:tcPr>
                                  <w:tcW w:w="1880" w:type="dxa"/>
                                </w:tcPr>
                                <w:p>
                                  <w:pPr>
                                    <w:pStyle w:val="10"/>
                                    <w:spacing w:before="15"/>
                                    <w:rPr>
                                      <w:rFonts w:ascii="Microsoft JhengHei"/>
                                      <w:b/>
                                      <w:sz w:val="15"/>
                                    </w:rPr>
                                  </w:pPr>
                                </w:p>
                                <w:p>
                                  <w:pPr>
                                    <w:pStyle w:val="10"/>
                                    <w:spacing w:before="1"/>
                                    <w:ind w:right="236"/>
                                    <w:jc w:val="right"/>
                                    <w:rPr>
                                      <w:sz w:val="20"/>
                                    </w:rPr>
                                  </w:pPr>
                                  <w:r>
                                    <w:rPr>
                                      <w:w w:val="95"/>
                                      <w:sz w:val="20"/>
                                    </w:rPr>
                                    <w:t>上一年项目数量</w:t>
                                  </w:r>
                                </w:p>
                              </w:tc>
                              <w:tc>
                                <w:tcPr>
                                  <w:tcW w:w="1267" w:type="dxa"/>
                                </w:tcPr>
                                <w:p>
                                  <w:pPr>
                                    <w:pStyle w:val="10"/>
                                    <w:spacing w:before="15"/>
                                    <w:rPr>
                                      <w:rFonts w:ascii="Microsoft JhengHei"/>
                                      <w:b/>
                                      <w:sz w:val="15"/>
                                    </w:rPr>
                                  </w:pPr>
                                </w:p>
                                <w:p>
                                  <w:pPr>
                                    <w:pStyle w:val="10"/>
                                    <w:spacing w:before="1"/>
                                    <w:ind w:left="158" w:right="158"/>
                                    <w:jc w:val="center"/>
                                    <w:rPr>
                                      <w:sz w:val="20"/>
                                    </w:rPr>
                                  </w:pPr>
                                  <w:r>
                                    <w:rPr>
                                      <w:sz w:val="20"/>
                                    </w:rPr>
                                    <w:t>本年增/减</w:t>
                                  </w:r>
                                </w:p>
                              </w:tc>
                              <w:tc>
                                <w:tcPr>
                                  <w:tcW w:w="1880" w:type="dxa"/>
                                </w:tcPr>
                                <w:p>
                                  <w:pPr>
                                    <w:pStyle w:val="10"/>
                                    <w:spacing w:before="15"/>
                                    <w:rPr>
                                      <w:rFonts w:ascii="Microsoft JhengHei"/>
                                      <w:b/>
                                      <w:sz w:val="15"/>
                                    </w:rPr>
                                  </w:pPr>
                                </w:p>
                                <w:p>
                                  <w:pPr>
                                    <w:pStyle w:val="10"/>
                                    <w:spacing w:before="1"/>
                                    <w:ind w:left="216" w:right="212"/>
                                    <w:jc w:val="center"/>
                                    <w:rPr>
                                      <w:sz w:val="20"/>
                                    </w:rPr>
                                  </w:pPr>
                                  <w:r>
                                    <w:rPr>
                                      <w:sz w:val="20"/>
                                    </w:rPr>
                                    <w:t>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113" w:type="dxa"/>
                                </w:tcPr>
                                <w:p>
                                  <w:pPr>
                                    <w:pStyle w:val="10"/>
                                    <w:spacing w:before="3"/>
                                    <w:rPr>
                                      <w:rFonts w:ascii="Microsoft JhengHei"/>
                                      <w:b/>
                                      <w:sz w:val="14"/>
                                    </w:rPr>
                                  </w:pPr>
                                </w:p>
                                <w:p>
                                  <w:pPr>
                                    <w:pStyle w:val="10"/>
                                    <w:ind w:left="107"/>
                                    <w:rPr>
                                      <w:sz w:val="20"/>
                                    </w:rPr>
                                  </w:pPr>
                                  <w:r>
                                    <w:rPr>
                                      <w:sz w:val="20"/>
                                    </w:rPr>
                                    <w:t>行政许可</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267"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113" w:type="dxa"/>
                                </w:tcPr>
                                <w:p>
                                  <w:pPr>
                                    <w:pStyle w:val="10"/>
                                    <w:spacing w:before="3"/>
                                    <w:rPr>
                                      <w:rFonts w:ascii="Microsoft JhengHei"/>
                                      <w:b/>
                                      <w:sz w:val="14"/>
                                    </w:rPr>
                                  </w:pPr>
                                </w:p>
                                <w:p>
                                  <w:pPr>
                                    <w:pStyle w:val="10"/>
                                    <w:ind w:left="107"/>
                                    <w:rPr>
                                      <w:sz w:val="20"/>
                                    </w:rPr>
                                  </w:pPr>
                                  <w:r>
                                    <w:rPr>
                                      <w:sz w:val="20"/>
                                    </w:rPr>
                                    <w:t>其他对外管理服务事项</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267" w:type="dxa"/>
                                </w:tcPr>
                                <w:p>
                                  <w:pPr>
                                    <w:pStyle w:val="10"/>
                                    <w:rPr>
                                      <w:rFonts w:hint="eastAsia" w:ascii="Times New Roman" w:eastAsia="宋体"/>
                                      <w:sz w:val="24"/>
                                      <w:lang w:val="en-US" w:eastAsia="zh-CN"/>
                                    </w:rPr>
                                  </w:pPr>
                                  <w:r>
                                    <w:rPr>
                                      <w:rFonts w:hint="eastAsia" w:ascii="Times New Roman"/>
                                      <w:sz w:val="24"/>
                                      <w:lang w:val="en-US" w:eastAsia="zh-CN"/>
                                    </w:rPr>
                                    <w:t>10</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8140" w:type="dxa"/>
                                  <w:gridSpan w:val="4"/>
                                  <w:shd w:val="clear" w:color="auto" w:fill="C6D9F1"/>
                                </w:tcPr>
                                <w:p>
                                  <w:pPr>
                                    <w:pStyle w:val="10"/>
                                    <w:spacing w:before="3"/>
                                    <w:rPr>
                                      <w:rFonts w:ascii="Microsoft JhengHei"/>
                                      <w:b/>
                                      <w:sz w:val="14"/>
                                    </w:rPr>
                                  </w:pPr>
                                </w:p>
                                <w:p>
                                  <w:pPr>
                                    <w:pStyle w:val="10"/>
                                    <w:ind w:left="3146" w:right="3143"/>
                                    <w:jc w:val="center"/>
                                    <w:rPr>
                                      <w:sz w:val="20"/>
                                    </w:rPr>
                                  </w:pPr>
                                  <w:r>
                                    <w:rPr>
                                      <w:sz w:val="20"/>
                                    </w:rPr>
                                    <w:t>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atLeast"/>
                              </w:trPr>
                              <w:tc>
                                <w:tcPr>
                                  <w:tcW w:w="3113" w:type="dxa"/>
                                </w:tcPr>
                                <w:p>
                                  <w:pPr>
                                    <w:pStyle w:val="10"/>
                                    <w:spacing w:before="13"/>
                                    <w:rPr>
                                      <w:rFonts w:ascii="Microsoft JhengHei"/>
                                      <w:b/>
                                      <w:sz w:val="15"/>
                                    </w:rPr>
                                  </w:pPr>
                                </w:p>
                                <w:p>
                                  <w:pPr>
                                    <w:pStyle w:val="10"/>
                                    <w:ind w:left="1135" w:right="1128"/>
                                    <w:jc w:val="center"/>
                                    <w:rPr>
                                      <w:sz w:val="20"/>
                                    </w:rPr>
                                  </w:pPr>
                                  <w:r>
                                    <w:rPr>
                                      <w:sz w:val="20"/>
                                    </w:rPr>
                                    <w:t>信息内容</w:t>
                                  </w:r>
                                </w:p>
                              </w:tc>
                              <w:tc>
                                <w:tcPr>
                                  <w:tcW w:w="1880" w:type="dxa"/>
                                </w:tcPr>
                                <w:p>
                                  <w:pPr>
                                    <w:pStyle w:val="10"/>
                                    <w:spacing w:before="13"/>
                                    <w:rPr>
                                      <w:rFonts w:ascii="Microsoft JhengHei"/>
                                      <w:b/>
                                      <w:sz w:val="15"/>
                                    </w:rPr>
                                  </w:pPr>
                                </w:p>
                                <w:p>
                                  <w:pPr>
                                    <w:pStyle w:val="10"/>
                                    <w:ind w:right="236"/>
                                    <w:jc w:val="right"/>
                                    <w:rPr>
                                      <w:sz w:val="20"/>
                                    </w:rPr>
                                  </w:pPr>
                                  <w:r>
                                    <w:rPr>
                                      <w:w w:val="95"/>
                                      <w:sz w:val="20"/>
                                    </w:rPr>
                                    <w:t>上一年项目数量</w:t>
                                  </w:r>
                                </w:p>
                              </w:tc>
                              <w:tc>
                                <w:tcPr>
                                  <w:tcW w:w="1267" w:type="dxa"/>
                                </w:tcPr>
                                <w:p>
                                  <w:pPr>
                                    <w:pStyle w:val="10"/>
                                    <w:spacing w:before="13"/>
                                    <w:rPr>
                                      <w:rFonts w:ascii="Microsoft JhengHei"/>
                                      <w:b/>
                                      <w:sz w:val="15"/>
                                    </w:rPr>
                                  </w:pPr>
                                </w:p>
                                <w:p>
                                  <w:pPr>
                                    <w:pStyle w:val="10"/>
                                    <w:ind w:left="158" w:right="158"/>
                                    <w:jc w:val="center"/>
                                    <w:rPr>
                                      <w:sz w:val="20"/>
                                    </w:rPr>
                                  </w:pPr>
                                  <w:r>
                                    <w:rPr>
                                      <w:sz w:val="20"/>
                                    </w:rPr>
                                    <w:t>本年增/减</w:t>
                                  </w:r>
                                </w:p>
                              </w:tc>
                              <w:tc>
                                <w:tcPr>
                                  <w:tcW w:w="1880" w:type="dxa"/>
                                </w:tcPr>
                                <w:p>
                                  <w:pPr>
                                    <w:pStyle w:val="10"/>
                                    <w:spacing w:before="13"/>
                                    <w:rPr>
                                      <w:rFonts w:ascii="Microsoft JhengHei"/>
                                      <w:b/>
                                      <w:sz w:val="15"/>
                                    </w:rPr>
                                  </w:pPr>
                                </w:p>
                                <w:p>
                                  <w:pPr>
                                    <w:pStyle w:val="10"/>
                                    <w:ind w:left="216" w:right="212"/>
                                    <w:jc w:val="center"/>
                                    <w:rPr>
                                      <w:sz w:val="20"/>
                                    </w:rPr>
                                  </w:pPr>
                                  <w:r>
                                    <w:rPr>
                                      <w:sz w:val="20"/>
                                    </w:rPr>
                                    <w:t>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113" w:type="dxa"/>
                                </w:tcPr>
                                <w:p>
                                  <w:pPr>
                                    <w:pStyle w:val="10"/>
                                    <w:spacing w:before="5"/>
                                    <w:rPr>
                                      <w:rFonts w:ascii="Microsoft JhengHei"/>
                                      <w:b/>
                                      <w:sz w:val="14"/>
                                    </w:rPr>
                                  </w:pPr>
                                </w:p>
                                <w:p>
                                  <w:pPr>
                                    <w:pStyle w:val="10"/>
                                    <w:ind w:left="107"/>
                                    <w:rPr>
                                      <w:sz w:val="20"/>
                                    </w:rPr>
                                  </w:pPr>
                                  <w:r>
                                    <w:rPr>
                                      <w:sz w:val="20"/>
                                    </w:rPr>
                                    <w:t>行政处罚</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267"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trPr>
                              <w:tc>
                                <w:tcPr>
                                  <w:tcW w:w="3113" w:type="dxa"/>
                                </w:tcPr>
                                <w:p>
                                  <w:pPr>
                                    <w:pStyle w:val="10"/>
                                    <w:spacing w:before="3"/>
                                    <w:rPr>
                                      <w:rFonts w:ascii="Microsoft JhengHei"/>
                                      <w:b/>
                                      <w:sz w:val="14"/>
                                    </w:rPr>
                                  </w:pPr>
                                </w:p>
                                <w:p>
                                  <w:pPr>
                                    <w:pStyle w:val="10"/>
                                    <w:ind w:left="107"/>
                                    <w:rPr>
                                      <w:sz w:val="20"/>
                                    </w:rPr>
                                  </w:pPr>
                                  <w:r>
                                    <w:rPr>
                                      <w:sz w:val="20"/>
                                    </w:rPr>
                                    <w:t>行政强制</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267"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8140" w:type="dxa"/>
                                  <w:gridSpan w:val="4"/>
                                  <w:shd w:val="clear" w:color="auto" w:fill="C6D9F1"/>
                                </w:tcPr>
                                <w:p>
                                  <w:pPr>
                                    <w:pStyle w:val="10"/>
                                    <w:spacing w:before="3"/>
                                    <w:rPr>
                                      <w:rFonts w:ascii="Microsoft JhengHei"/>
                                      <w:b/>
                                      <w:sz w:val="14"/>
                                    </w:rPr>
                                  </w:pPr>
                                </w:p>
                                <w:p>
                                  <w:pPr>
                                    <w:pStyle w:val="10"/>
                                    <w:ind w:left="3146" w:right="3143"/>
                                    <w:jc w:val="center"/>
                                    <w:rPr>
                                      <w:sz w:val="20"/>
                                    </w:rPr>
                                  </w:pPr>
                                  <w:r>
                                    <w:rPr>
                                      <w:sz w:val="20"/>
                                    </w:rPr>
                                    <w:t>第二十条第（八）项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3113" w:type="dxa"/>
                                </w:tcPr>
                                <w:p>
                                  <w:pPr>
                                    <w:pStyle w:val="10"/>
                                    <w:spacing w:before="3"/>
                                    <w:rPr>
                                      <w:rFonts w:ascii="Microsoft JhengHei"/>
                                      <w:b/>
                                      <w:sz w:val="14"/>
                                    </w:rPr>
                                  </w:pPr>
                                </w:p>
                                <w:p>
                                  <w:pPr>
                                    <w:pStyle w:val="10"/>
                                    <w:ind w:left="1135" w:right="1128"/>
                                    <w:jc w:val="center"/>
                                    <w:rPr>
                                      <w:sz w:val="20"/>
                                    </w:rPr>
                                  </w:pPr>
                                  <w:r>
                                    <w:rPr>
                                      <w:sz w:val="20"/>
                                    </w:rPr>
                                    <w:t>信息内容</w:t>
                                  </w:r>
                                </w:p>
                              </w:tc>
                              <w:tc>
                                <w:tcPr>
                                  <w:tcW w:w="1880" w:type="dxa"/>
                                </w:tcPr>
                                <w:p>
                                  <w:pPr>
                                    <w:pStyle w:val="10"/>
                                    <w:spacing w:before="3"/>
                                    <w:rPr>
                                      <w:rFonts w:ascii="Microsoft JhengHei"/>
                                      <w:b/>
                                      <w:sz w:val="14"/>
                                    </w:rPr>
                                  </w:pPr>
                                </w:p>
                                <w:p>
                                  <w:pPr>
                                    <w:pStyle w:val="10"/>
                                    <w:ind w:left="107"/>
                                    <w:rPr>
                                      <w:sz w:val="20"/>
                                    </w:rPr>
                                  </w:pPr>
                                  <w:r>
                                    <w:rPr>
                                      <w:sz w:val="20"/>
                                    </w:rPr>
                                    <w:t>上一年项目数量</w:t>
                                  </w:r>
                                </w:p>
                              </w:tc>
                              <w:tc>
                                <w:tcPr>
                                  <w:tcW w:w="3147" w:type="dxa"/>
                                  <w:gridSpan w:val="2"/>
                                </w:tcPr>
                                <w:p>
                                  <w:pPr>
                                    <w:pStyle w:val="10"/>
                                    <w:spacing w:before="3"/>
                                    <w:rPr>
                                      <w:rFonts w:ascii="Microsoft JhengHei"/>
                                      <w:b/>
                                      <w:sz w:val="14"/>
                                    </w:rPr>
                                  </w:pPr>
                                </w:p>
                                <w:p>
                                  <w:pPr>
                                    <w:pStyle w:val="10"/>
                                    <w:ind w:left="1103" w:right="1094"/>
                                    <w:jc w:val="center"/>
                                    <w:rPr>
                                      <w:sz w:val="20"/>
                                    </w:rPr>
                                  </w:pPr>
                                  <w:r>
                                    <w:rPr>
                                      <w:sz w:val="20"/>
                                    </w:rPr>
                                    <w:t>本年增/减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113" w:type="dxa"/>
                                </w:tcPr>
                                <w:p>
                                  <w:pPr>
                                    <w:pStyle w:val="10"/>
                                    <w:ind w:left="1135" w:right="1128"/>
                                    <w:jc w:val="center"/>
                                    <w:rPr>
                                      <w:rFonts w:hint="eastAsia" w:eastAsia="宋体"/>
                                      <w:sz w:val="20"/>
                                      <w:lang w:val="en-US" w:eastAsia="zh-CN"/>
                                    </w:rPr>
                                  </w:pPr>
                                  <w:r>
                                    <w:rPr>
                                      <w:rFonts w:hint="eastAsia"/>
                                      <w:sz w:val="20"/>
                                      <w:lang w:val="en-US" w:eastAsia="zh-CN"/>
                                    </w:rPr>
                                    <w:t>行政事性收费</w:t>
                                  </w:r>
                                </w:p>
                              </w:tc>
                              <w:tc>
                                <w:tcPr>
                                  <w:tcW w:w="1880" w:type="dxa"/>
                                </w:tcPr>
                                <w:p>
                                  <w:pPr>
                                    <w:pStyle w:val="10"/>
                                    <w:ind w:left="107"/>
                                    <w:rPr>
                                      <w:rFonts w:hint="eastAsia" w:eastAsia="宋体"/>
                                      <w:sz w:val="20"/>
                                      <w:lang w:val="en-US" w:eastAsia="zh-CN"/>
                                    </w:rPr>
                                  </w:pPr>
                                  <w:r>
                                    <w:rPr>
                                      <w:rFonts w:hint="eastAsia"/>
                                      <w:sz w:val="20"/>
                                      <w:lang w:val="en-US" w:eastAsia="zh-CN"/>
                                    </w:rPr>
                                    <w:t>0</w:t>
                                  </w:r>
                                </w:p>
                              </w:tc>
                              <w:tc>
                                <w:tcPr>
                                  <w:tcW w:w="3147" w:type="dxa"/>
                                  <w:gridSpan w:val="2"/>
                                </w:tcPr>
                                <w:p>
                                  <w:pPr>
                                    <w:pStyle w:val="10"/>
                                    <w:ind w:left="1103" w:right="1094"/>
                                    <w:jc w:val="center"/>
                                    <w:rPr>
                                      <w:rFonts w:hint="eastAsia" w:eastAsia="宋体"/>
                                      <w:sz w:val="20"/>
                                      <w:lang w:val="en-US" w:eastAsia="zh-CN"/>
                                    </w:rPr>
                                  </w:pPr>
                                  <w:r>
                                    <w:rPr>
                                      <w:rFonts w:hint="eastAsia"/>
                                      <w:sz w:val="20"/>
                                      <w:lang w:val="en-US" w:eastAsia="zh-CN"/>
                                    </w:rPr>
                                    <w:t>0</w:t>
                                  </w:r>
                                </w:p>
                              </w:tc>
                            </w:tr>
                          </w:tbl>
                          <w:p>
                            <w:pPr>
                              <w:pStyle w:val="4"/>
                              <w:ind w:left="0"/>
                            </w:pPr>
                          </w:p>
                        </w:txbxContent>
                      </wps:txbx>
                      <wps:bodyPr lIns="0" tIns="0" rIns="0" bIns="0" upright="1"/>
                    </wps:wsp>
                  </a:graphicData>
                </a:graphic>
              </wp:anchor>
            </w:drawing>
          </mc:Choice>
          <mc:Fallback>
            <w:pict>
              <v:shape id="_x0000_s1026" o:spid="_x0000_s1026" o:spt="202" type="#_x0000_t202" style="position:absolute;left:0pt;margin-left:88.55pt;margin-top:31.15pt;height:574.9pt;width:407.65pt;mso-position-horizontal-relative:page;z-index:251661312;mso-width-relative:page;mso-height-relative:page;" filled="f" stroked="f" coordsize="21600,21600" o:gfxdata="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NNI9gAAAALAQAADwAAAAAA&#10;AAABACAAAAAiAAAAZHJzL2Rvd25yZXYueG1sUEsBAhQAFAAAAAgAh07iQGZm/gChAQAAJQMAAA4A&#10;AAAAAAAAAQAgAAAAJwEAAGRycy9lMm9Eb2MueG1sUEsFBgAAAAAGAAYAWQEAADoFAAAAAA==&#10;">
                <v:fill on="f" focussize="0,0"/>
                <v:stroke on="f"/>
                <v:imagedata o:title=""/>
                <o:lock v:ext="edit" aspectratio="f"/>
                <v:textbox inset="0mm,0mm,0mm,0mm">
                  <w:txbxContent>
                    <w:tbl>
                      <w:tblPr>
                        <w:tblStyle w:val="9"/>
                        <w:tblW w:w="8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3"/>
                        <w:gridCol w:w="1880"/>
                        <w:gridCol w:w="1267"/>
                        <w:gridCol w:w="1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7" w:hRule="atLeast"/>
                        </w:trPr>
                        <w:tc>
                          <w:tcPr>
                            <w:tcW w:w="8140" w:type="dxa"/>
                            <w:gridSpan w:val="4"/>
                            <w:shd w:val="clear" w:color="auto" w:fill="C6D9F1"/>
                          </w:tcPr>
                          <w:p>
                            <w:pPr>
                              <w:pStyle w:val="10"/>
                              <w:spacing w:before="5"/>
                              <w:rPr>
                                <w:rFonts w:ascii="Microsoft JhengHei"/>
                                <w:b/>
                                <w:sz w:val="14"/>
                              </w:rPr>
                            </w:pPr>
                          </w:p>
                          <w:p>
                            <w:pPr>
                              <w:pStyle w:val="10"/>
                              <w:ind w:left="3146" w:right="3143"/>
                              <w:jc w:val="center"/>
                              <w:rPr>
                                <w:sz w:val="20"/>
                              </w:rPr>
                            </w:pPr>
                            <w:r>
                              <w:rPr>
                                <w:sz w:val="20"/>
                              </w:rPr>
                              <w:t>第二十条第（一）项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1" w:hRule="atLeast"/>
                        </w:trPr>
                        <w:tc>
                          <w:tcPr>
                            <w:tcW w:w="3113" w:type="dxa"/>
                          </w:tcPr>
                          <w:p>
                            <w:pPr>
                              <w:pStyle w:val="10"/>
                              <w:spacing w:before="15"/>
                              <w:rPr>
                                <w:rFonts w:ascii="Microsoft JhengHei"/>
                                <w:b/>
                                <w:sz w:val="29"/>
                              </w:rPr>
                            </w:pPr>
                          </w:p>
                          <w:p>
                            <w:pPr>
                              <w:pStyle w:val="10"/>
                              <w:ind w:left="1135" w:right="1128"/>
                              <w:jc w:val="center"/>
                              <w:rPr>
                                <w:sz w:val="20"/>
                              </w:rPr>
                            </w:pPr>
                            <w:r>
                              <w:rPr>
                                <w:sz w:val="20"/>
                              </w:rPr>
                              <w:t>信息内容</w:t>
                            </w:r>
                          </w:p>
                        </w:tc>
                        <w:tc>
                          <w:tcPr>
                            <w:tcW w:w="1880" w:type="dxa"/>
                          </w:tcPr>
                          <w:p>
                            <w:pPr>
                              <w:pStyle w:val="10"/>
                              <w:spacing w:line="576" w:lineRule="exact"/>
                              <w:ind w:left="537" w:right="494" w:firstLine="100"/>
                              <w:rPr>
                                <w:sz w:val="20"/>
                              </w:rPr>
                            </w:pPr>
                            <w:r>
                              <w:rPr>
                                <w:sz w:val="20"/>
                              </w:rPr>
                              <w:t>本年新</w:t>
                            </w:r>
                            <w:r>
                              <w:rPr>
                                <w:color w:val="333333"/>
                                <w:sz w:val="20"/>
                              </w:rPr>
                              <w:t>制作数量</w:t>
                            </w:r>
                          </w:p>
                        </w:tc>
                        <w:tc>
                          <w:tcPr>
                            <w:tcW w:w="1267" w:type="dxa"/>
                          </w:tcPr>
                          <w:p>
                            <w:pPr>
                              <w:pStyle w:val="10"/>
                              <w:spacing w:line="576" w:lineRule="exact"/>
                              <w:ind w:left="229" w:right="189" w:firstLine="100"/>
                              <w:rPr>
                                <w:sz w:val="20"/>
                              </w:rPr>
                            </w:pPr>
                            <w:r>
                              <w:rPr>
                                <w:sz w:val="20"/>
                              </w:rPr>
                              <w:t>本年新</w:t>
                            </w:r>
                            <w:r>
                              <w:rPr>
                                <w:color w:val="333333"/>
                                <w:sz w:val="20"/>
                              </w:rPr>
                              <w:t>公开数量</w:t>
                            </w:r>
                          </w:p>
                        </w:tc>
                        <w:tc>
                          <w:tcPr>
                            <w:tcW w:w="1880" w:type="dxa"/>
                          </w:tcPr>
                          <w:p>
                            <w:pPr>
                              <w:pStyle w:val="10"/>
                              <w:spacing w:before="15"/>
                              <w:rPr>
                                <w:rFonts w:ascii="Microsoft JhengHei"/>
                                <w:b/>
                                <w:sz w:val="29"/>
                              </w:rPr>
                            </w:pPr>
                          </w:p>
                          <w:p>
                            <w:pPr>
                              <w:pStyle w:val="10"/>
                              <w:ind w:left="216" w:right="214"/>
                              <w:jc w:val="center"/>
                              <w:rPr>
                                <w:sz w:val="20"/>
                              </w:rPr>
                            </w:pPr>
                            <w:r>
                              <w:rPr>
                                <w:sz w:val="20"/>
                              </w:rPr>
                              <w:t>对外公开总数量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113" w:type="dxa"/>
                          </w:tcPr>
                          <w:p>
                            <w:pPr>
                              <w:pStyle w:val="10"/>
                              <w:spacing w:before="2"/>
                              <w:rPr>
                                <w:rFonts w:ascii="Microsoft JhengHei"/>
                                <w:b/>
                                <w:sz w:val="14"/>
                              </w:rPr>
                            </w:pPr>
                          </w:p>
                          <w:p>
                            <w:pPr>
                              <w:pStyle w:val="10"/>
                              <w:ind w:left="107"/>
                              <w:rPr>
                                <w:sz w:val="20"/>
                              </w:rPr>
                            </w:pPr>
                            <w:r>
                              <w:rPr>
                                <w:sz w:val="20"/>
                              </w:rPr>
                              <w:t>规章</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267"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113" w:type="dxa"/>
                          </w:tcPr>
                          <w:p>
                            <w:pPr>
                              <w:pStyle w:val="10"/>
                              <w:spacing w:before="3"/>
                              <w:rPr>
                                <w:rFonts w:ascii="Microsoft JhengHei"/>
                                <w:b/>
                                <w:sz w:val="14"/>
                              </w:rPr>
                            </w:pPr>
                          </w:p>
                          <w:p>
                            <w:pPr>
                              <w:pStyle w:val="10"/>
                              <w:ind w:left="107"/>
                              <w:rPr>
                                <w:sz w:val="20"/>
                              </w:rPr>
                            </w:pPr>
                            <w:r>
                              <w:rPr>
                                <w:sz w:val="20"/>
                              </w:rPr>
                              <w:t>规范性文件</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267"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8140" w:type="dxa"/>
                            <w:gridSpan w:val="4"/>
                            <w:shd w:val="clear" w:color="auto" w:fill="C6D9F1"/>
                          </w:tcPr>
                          <w:p>
                            <w:pPr>
                              <w:pStyle w:val="10"/>
                              <w:spacing w:before="3"/>
                              <w:rPr>
                                <w:rFonts w:ascii="Microsoft JhengHei"/>
                                <w:b/>
                                <w:sz w:val="14"/>
                              </w:rPr>
                            </w:pPr>
                          </w:p>
                          <w:p>
                            <w:pPr>
                              <w:pStyle w:val="10"/>
                              <w:ind w:left="3146" w:right="3143"/>
                              <w:jc w:val="center"/>
                              <w:rPr>
                                <w:sz w:val="20"/>
                              </w:rPr>
                            </w:pPr>
                            <w:r>
                              <w:rPr>
                                <w:sz w:val="20"/>
                              </w:rPr>
                              <w:t>第二十条第（五）项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3113" w:type="dxa"/>
                          </w:tcPr>
                          <w:p>
                            <w:pPr>
                              <w:pStyle w:val="10"/>
                              <w:spacing w:before="15"/>
                              <w:rPr>
                                <w:rFonts w:ascii="Microsoft JhengHei"/>
                                <w:b/>
                                <w:sz w:val="15"/>
                              </w:rPr>
                            </w:pPr>
                          </w:p>
                          <w:p>
                            <w:pPr>
                              <w:pStyle w:val="10"/>
                              <w:spacing w:before="1"/>
                              <w:ind w:left="1135" w:right="1128"/>
                              <w:jc w:val="center"/>
                              <w:rPr>
                                <w:sz w:val="20"/>
                              </w:rPr>
                            </w:pPr>
                            <w:r>
                              <w:rPr>
                                <w:sz w:val="20"/>
                              </w:rPr>
                              <w:t>信息内容</w:t>
                            </w:r>
                          </w:p>
                        </w:tc>
                        <w:tc>
                          <w:tcPr>
                            <w:tcW w:w="1880" w:type="dxa"/>
                          </w:tcPr>
                          <w:p>
                            <w:pPr>
                              <w:pStyle w:val="10"/>
                              <w:spacing w:before="15"/>
                              <w:rPr>
                                <w:rFonts w:ascii="Microsoft JhengHei"/>
                                <w:b/>
                                <w:sz w:val="15"/>
                              </w:rPr>
                            </w:pPr>
                          </w:p>
                          <w:p>
                            <w:pPr>
                              <w:pStyle w:val="10"/>
                              <w:spacing w:before="1"/>
                              <w:ind w:right="236"/>
                              <w:jc w:val="right"/>
                              <w:rPr>
                                <w:sz w:val="20"/>
                              </w:rPr>
                            </w:pPr>
                            <w:r>
                              <w:rPr>
                                <w:w w:val="95"/>
                                <w:sz w:val="20"/>
                              </w:rPr>
                              <w:t>上一年项目数量</w:t>
                            </w:r>
                          </w:p>
                        </w:tc>
                        <w:tc>
                          <w:tcPr>
                            <w:tcW w:w="1267" w:type="dxa"/>
                          </w:tcPr>
                          <w:p>
                            <w:pPr>
                              <w:pStyle w:val="10"/>
                              <w:spacing w:before="15"/>
                              <w:rPr>
                                <w:rFonts w:ascii="Microsoft JhengHei"/>
                                <w:b/>
                                <w:sz w:val="15"/>
                              </w:rPr>
                            </w:pPr>
                          </w:p>
                          <w:p>
                            <w:pPr>
                              <w:pStyle w:val="10"/>
                              <w:spacing w:before="1"/>
                              <w:ind w:left="158" w:right="158"/>
                              <w:jc w:val="center"/>
                              <w:rPr>
                                <w:sz w:val="20"/>
                              </w:rPr>
                            </w:pPr>
                            <w:r>
                              <w:rPr>
                                <w:sz w:val="20"/>
                              </w:rPr>
                              <w:t>本年增/减</w:t>
                            </w:r>
                          </w:p>
                        </w:tc>
                        <w:tc>
                          <w:tcPr>
                            <w:tcW w:w="1880" w:type="dxa"/>
                          </w:tcPr>
                          <w:p>
                            <w:pPr>
                              <w:pStyle w:val="10"/>
                              <w:spacing w:before="15"/>
                              <w:rPr>
                                <w:rFonts w:ascii="Microsoft JhengHei"/>
                                <w:b/>
                                <w:sz w:val="15"/>
                              </w:rPr>
                            </w:pPr>
                          </w:p>
                          <w:p>
                            <w:pPr>
                              <w:pStyle w:val="10"/>
                              <w:spacing w:before="1"/>
                              <w:ind w:left="216" w:right="212"/>
                              <w:jc w:val="center"/>
                              <w:rPr>
                                <w:sz w:val="20"/>
                              </w:rPr>
                            </w:pPr>
                            <w:r>
                              <w:rPr>
                                <w:sz w:val="20"/>
                              </w:rPr>
                              <w:t>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113" w:type="dxa"/>
                          </w:tcPr>
                          <w:p>
                            <w:pPr>
                              <w:pStyle w:val="10"/>
                              <w:spacing w:before="3"/>
                              <w:rPr>
                                <w:rFonts w:ascii="Microsoft JhengHei"/>
                                <w:b/>
                                <w:sz w:val="14"/>
                              </w:rPr>
                            </w:pPr>
                          </w:p>
                          <w:p>
                            <w:pPr>
                              <w:pStyle w:val="10"/>
                              <w:ind w:left="107"/>
                              <w:rPr>
                                <w:sz w:val="20"/>
                              </w:rPr>
                            </w:pPr>
                            <w:r>
                              <w:rPr>
                                <w:sz w:val="20"/>
                              </w:rPr>
                              <w:t>行政许可</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267"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113" w:type="dxa"/>
                          </w:tcPr>
                          <w:p>
                            <w:pPr>
                              <w:pStyle w:val="10"/>
                              <w:spacing w:before="3"/>
                              <w:rPr>
                                <w:rFonts w:ascii="Microsoft JhengHei"/>
                                <w:b/>
                                <w:sz w:val="14"/>
                              </w:rPr>
                            </w:pPr>
                          </w:p>
                          <w:p>
                            <w:pPr>
                              <w:pStyle w:val="10"/>
                              <w:ind w:left="107"/>
                              <w:rPr>
                                <w:sz w:val="20"/>
                              </w:rPr>
                            </w:pPr>
                            <w:r>
                              <w:rPr>
                                <w:sz w:val="20"/>
                              </w:rPr>
                              <w:t>其他对外管理服务事项</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267" w:type="dxa"/>
                          </w:tcPr>
                          <w:p>
                            <w:pPr>
                              <w:pStyle w:val="10"/>
                              <w:rPr>
                                <w:rFonts w:hint="eastAsia" w:ascii="Times New Roman" w:eastAsia="宋体"/>
                                <w:sz w:val="24"/>
                                <w:lang w:val="en-US" w:eastAsia="zh-CN"/>
                              </w:rPr>
                            </w:pPr>
                            <w:r>
                              <w:rPr>
                                <w:rFonts w:hint="eastAsia" w:ascii="Times New Roman"/>
                                <w:sz w:val="24"/>
                                <w:lang w:val="en-US" w:eastAsia="zh-CN"/>
                              </w:rPr>
                              <w:t>10</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8140" w:type="dxa"/>
                            <w:gridSpan w:val="4"/>
                            <w:shd w:val="clear" w:color="auto" w:fill="C6D9F1"/>
                          </w:tcPr>
                          <w:p>
                            <w:pPr>
                              <w:pStyle w:val="10"/>
                              <w:spacing w:before="3"/>
                              <w:rPr>
                                <w:rFonts w:ascii="Microsoft JhengHei"/>
                                <w:b/>
                                <w:sz w:val="14"/>
                              </w:rPr>
                            </w:pPr>
                          </w:p>
                          <w:p>
                            <w:pPr>
                              <w:pStyle w:val="10"/>
                              <w:ind w:left="3146" w:right="3143"/>
                              <w:jc w:val="center"/>
                              <w:rPr>
                                <w:sz w:val="20"/>
                              </w:rPr>
                            </w:pPr>
                            <w:r>
                              <w:rPr>
                                <w:sz w:val="20"/>
                              </w:rPr>
                              <w:t>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atLeast"/>
                        </w:trPr>
                        <w:tc>
                          <w:tcPr>
                            <w:tcW w:w="3113" w:type="dxa"/>
                          </w:tcPr>
                          <w:p>
                            <w:pPr>
                              <w:pStyle w:val="10"/>
                              <w:spacing w:before="13"/>
                              <w:rPr>
                                <w:rFonts w:ascii="Microsoft JhengHei"/>
                                <w:b/>
                                <w:sz w:val="15"/>
                              </w:rPr>
                            </w:pPr>
                          </w:p>
                          <w:p>
                            <w:pPr>
                              <w:pStyle w:val="10"/>
                              <w:ind w:left="1135" w:right="1128"/>
                              <w:jc w:val="center"/>
                              <w:rPr>
                                <w:sz w:val="20"/>
                              </w:rPr>
                            </w:pPr>
                            <w:r>
                              <w:rPr>
                                <w:sz w:val="20"/>
                              </w:rPr>
                              <w:t>信息内容</w:t>
                            </w:r>
                          </w:p>
                        </w:tc>
                        <w:tc>
                          <w:tcPr>
                            <w:tcW w:w="1880" w:type="dxa"/>
                          </w:tcPr>
                          <w:p>
                            <w:pPr>
                              <w:pStyle w:val="10"/>
                              <w:spacing w:before="13"/>
                              <w:rPr>
                                <w:rFonts w:ascii="Microsoft JhengHei"/>
                                <w:b/>
                                <w:sz w:val="15"/>
                              </w:rPr>
                            </w:pPr>
                          </w:p>
                          <w:p>
                            <w:pPr>
                              <w:pStyle w:val="10"/>
                              <w:ind w:right="236"/>
                              <w:jc w:val="right"/>
                              <w:rPr>
                                <w:sz w:val="20"/>
                              </w:rPr>
                            </w:pPr>
                            <w:r>
                              <w:rPr>
                                <w:w w:val="95"/>
                                <w:sz w:val="20"/>
                              </w:rPr>
                              <w:t>上一年项目数量</w:t>
                            </w:r>
                          </w:p>
                        </w:tc>
                        <w:tc>
                          <w:tcPr>
                            <w:tcW w:w="1267" w:type="dxa"/>
                          </w:tcPr>
                          <w:p>
                            <w:pPr>
                              <w:pStyle w:val="10"/>
                              <w:spacing w:before="13"/>
                              <w:rPr>
                                <w:rFonts w:ascii="Microsoft JhengHei"/>
                                <w:b/>
                                <w:sz w:val="15"/>
                              </w:rPr>
                            </w:pPr>
                          </w:p>
                          <w:p>
                            <w:pPr>
                              <w:pStyle w:val="10"/>
                              <w:ind w:left="158" w:right="158"/>
                              <w:jc w:val="center"/>
                              <w:rPr>
                                <w:sz w:val="20"/>
                              </w:rPr>
                            </w:pPr>
                            <w:r>
                              <w:rPr>
                                <w:sz w:val="20"/>
                              </w:rPr>
                              <w:t>本年增/减</w:t>
                            </w:r>
                          </w:p>
                        </w:tc>
                        <w:tc>
                          <w:tcPr>
                            <w:tcW w:w="1880" w:type="dxa"/>
                          </w:tcPr>
                          <w:p>
                            <w:pPr>
                              <w:pStyle w:val="10"/>
                              <w:spacing w:before="13"/>
                              <w:rPr>
                                <w:rFonts w:ascii="Microsoft JhengHei"/>
                                <w:b/>
                                <w:sz w:val="15"/>
                              </w:rPr>
                            </w:pPr>
                          </w:p>
                          <w:p>
                            <w:pPr>
                              <w:pStyle w:val="10"/>
                              <w:ind w:left="216" w:right="212"/>
                              <w:jc w:val="center"/>
                              <w:rPr>
                                <w:sz w:val="20"/>
                              </w:rPr>
                            </w:pPr>
                            <w:r>
                              <w:rPr>
                                <w:sz w:val="20"/>
                              </w:rPr>
                              <w:t>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3113" w:type="dxa"/>
                          </w:tcPr>
                          <w:p>
                            <w:pPr>
                              <w:pStyle w:val="10"/>
                              <w:spacing w:before="5"/>
                              <w:rPr>
                                <w:rFonts w:ascii="Microsoft JhengHei"/>
                                <w:b/>
                                <w:sz w:val="14"/>
                              </w:rPr>
                            </w:pPr>
                          </w:p>
                          <w:p>
                            <w:pPr>
                              <w:pStyle w:val="10"/>
                              <w:ind w:left="107"/>
                              <w:rPr>
                                <w:sz w:val="20"/>
                              </w:rPr>
                            </w:pPr>
                            <w:r>
                              <w:rPr>
                                <w:sz w:val="20"/>
                              </w:rPr>
                              <w:t>行政处罚</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267"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trPr>
                        <w:tc>
                          <w:tcPr>
                            <w:tcW w:w="3113" w:type="dxa"/>
                          </w:tcPr>
                          <w:p>
                            <w:pPr>
                              <w:pStyle w:val="10"/>
                              <w:spacing w:before="3"/>
                              <w:rPr>
                                <w:rFonts w:ascii="Microsoft JhengHei"/>
                                <w:b/>
                                <w:sz w:val="14"/>
                              </w:rPr>
                            </w:pPr>
                          </w:p>
                          <w:p>
                            <w:pPr>
                              <w:pStyle w:val="10"/>
                              <w:ind w:left="107"/>
                              <w:rPr>
                                <w:sz w:val="20"/>
                              </w:rPr>
                            </w:pPr>
                            <w:r>
                              <w:rPr>
                                <w:sz w:val="20"/>
                              </w:rPr>
                              <w:t>行政强制</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267" w:type="dxa"/>
                          </w:tcPr>
                          <w:p>
                            <w:pPr>
                              <w:pStyle w:val="10"/>
                              <w:rPr>
                                <w:rFonts w:hint="eastAsia" w:ascii="Times New Roman" w:eastAsia="宋体"/>
                                <w:sz w:val="24"/>
                                <w:lang w:val="en-US" w:eastAsia="zh-CN"/>
                              </w:rPr>
                            </w:pPr>
                            <w:r>
                              <w:rPr>
                                <w:rFonts w:hint="eastAsia" w:ascii="Times New Roman"/>
                                <w:sz w:val="24"/>
                                <w:lang w:val="en-US" w:eastAsia="zh-CN"/>
                              </w:rPr>
                              <w:t>0</w:t>
                            </w:r>
                          </w:p>
                        </w:tc>
                        <w:tc>
                          <w:tcPr>
                            <w:tcW w:w="1880" w:type="dxa"/>
                          </w:tcPr>
                          <w:p>
                            <w:pPr>
                              <w:pStyle w:val="10"/>
                              <w:rPr>
                                <w:rFonts w:hint="eastAsia" w:ascii="Times New Roman" w:eastAsia="宋体"/>
                                <w:sz w:val="24"/>
                                <w:lang w:val="en-US" w:eastAsia="zh-CN"/>
                              </w:rPr>
                            </w:pPr>
                            <w:r>
                              <w:rPr>
                                <w:rFonts w:hint="eastAsia" w:ascii="Times New Roman"/>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8140" w:type="dxa"/>
                            <w:gridSpan w:val="4"/>
                            <w:shd w:val="clear" w:color="auto" w:fill="C6D9F1"/>
                          </w:tcPr>
                          <w:p>
                            <w:pPr>
                              <w:pStyle w:val="10"/>
                              <w:spacing w:before="3"/>
                              <w:rPr>
                                <w:rFonts w:ascii="Microsoft JhengHei"/>
                                <w:b/>
                                <w:sz w:val="14"/>
                              </w:rPr>
                            </w:pPr>
                          </w:p>
                          <w:p>
                            <w:pPr>
                              <w:pStyle w:val="10"/>
                              <w:ind w:left="3146" w:right="3143"/>
                              <w:jc w:val="center"/>
                              <w:rPr>
                                <w:sz w:val="20"/>
                              </w:rPr>
                            </w:pPr>
                            <w:r>
                              <w:rPr>
                                <w:sz w:val="20"/>
                              </w:rPr>
                              <w:t>第二十条第（八）项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3113" w:type="dxa"/>
                          </w:tcPr>
                          <w:p>
                            <w:pPr>
                              <w:pStyle w:val="10"/>
                              <w:spacing w:before="3"/>
                              <w:rPr>
                                <w:rFonts w:ascii="Microsoft JhengHei"/>
                                <w:b/>
                                <w:sz w:val="14"/>
                              </w:rPr>
                            </w:pPr>
                          </w:p>
                          <w:p>
                            <w:pPr>
                              <w:pStyle w:val="10"/>
                              <w:ind w:left="1135" w:right="1128"/>
                              <w:jc w:val="center"/>
                              <w:rPr>
                                <w:sz w:val="20"/>
                              </w:rPr>
                            </w:pPr>
                            <w:r>
                              <w:rPr>
                                <w:sz w:val="20"/>
                              </w:rPr>
                              <w:t>信息内容</w:t>
                            </w:r>
                          </w:p>
                        </w:tc>
                        <w:tc>
                          <w:tcPr>
                            <w:tcW w:w="1880" w:type="dxa"/>
                          </w:tcPr>
                          <w:p>
                            <w:pPr>
                              <w:pStyle w:val="10"/>
                              <w:spacing w:before="3"/>
                              <w:rPr>
                                <w:rFonts w:ascii="Microsoft JhengHei"/>
                                <w:b/>
                                <w:sz w:val="14"/>
                              </w:rPr>
                            </w:pPr>
                          </w:p>
                          <w:p>
                            <w:pPr>
                              <w:pStyle w:val="10"/>
                              <w:ind w:left="107"/>
                              <w:rPr>
                                <w:sz w:val="20"/>
                              </w:rPr>
                            </w:pPr>
                            <w:r>
                              <w:rPr>
                                <w:sz w:val="20"/>
                              </w:rPr>
                              <w:t>上一年项目数量</w:t>
                            </w:r>
                          </w:p>
                        </w:tc>
                        <w:tc>
                          <w:tcPr>
                            <w:tcW w:w="3147" w:type="dxa"/>
                            <w:gridSpan w:val="2"/>
                          </w:tcPr>
                          <w:p>
                            <w:pPr>
                              <w:pStyle w:val="10"/>
                              <w:spacing w:before="3"/>
                              <w:rPr>
                                <w:rFonts w:ascii="Microsoft JhengHei"/>
                                <w:b/>
                                <w:sz w:val="14"/>
                              </w:rPr>
                            </w:pPr>
                          </w:p>
                          <w:p>
                            <w:pPr>
                              <w:pStyle w:val="10"/>
                              <w:ind w:left="1103" w:right="1094"/>
                              <w:jc w:val="center"/>
                              <w:rPr>
                                <w:sz w:val="20"/>
                              </w:rPr>
                            </w:pPr>
                            <w:r>
                              <w:rPr>
                                <w:sz w:val="20"/>
                              </w:rPr>
                              <w:t>本年增/减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113" w:type="dxa"/>
                          </w:tcPr>
                          <w:p>
                            <w:pPr>
                              <w:pStyle w:val="10"/>
                              <w:ind w:left="1135" w:right="1128"/>
                              <w:jc w:val="center"/>
                              <w:rPr>
                                <w:rFonts w:hint="eastAsia" w:eastAsia="宋体"/>
                                <w:sz w:val="20"/>
                                <w:lang w:val="en-US" w:eastAsia="zh-CN"/>
                              </w:rPr>
                            </w:pPr>
                            <w:r>
                              <w:rPr>
                                <w:rFonts w:hint="eastAsia"/>
                                <w:sz w:val="20"/>
                                <w:lang w:val="en-US" w:eastAsia="zh-CN"/>
                              </w:rPr>
                              <w:t>行政事性收费</w:t>
                            </w:r>
                          </w:p>
                        </w:tc>
                        <w:tc>
                          <w:tcPr>
                            <w:tcW w:w="1880" w:type="dxa"/>
                          </w:tcPr>
                          <w:p>
                            <w:pPr>
                              <w:pStyle w:val="10"/>
                              <w:ind w:left="107"/>
                              <w:rPr>
                                <w:rFonts w:hint="eastAsia" w:eastAsia="宋体"/>
                                <w:sz w:val="20"/>
                                <w:lang w:val="en-US" w:eastAsia="zh-CN"/>
                              </w:rPr>
                            </w:pPr>
                            <w:r>
                              <w:rPr>
                                <w:rFonts w:hint="eastAsia"/>
                                <w:sz w:val="20"/>
                                <w:lang w:val="en-US" w:eastAsia="zh-CN"/>
                              </w:rPr>
                              <w:t>0</w:t>
                            </w:r>
                          </w:p>
                        </w:tc>
                        <w:tc>
                          <w:tcPr>
                            <w:tcW w:w="3147" w:type="dxa"/>
                            <w:gridSpan w:val="2"/>
                          </w:tcPr>
                          <w:p>
                            <w:pPr>
                              <w:pStyle w:val="10"/>
                              <w:ind w:left="1103" w:right="1094"/>
                              <w:jc w:val="center"/>
                              <w:rPr>
                                <w:rFonts w:hint="eastAsia" w:eastAsia="宋体"/>
                                <w:sz w:val="20"/>
                                <w:lang w:val="en-US" w:eastAsia="zh-CN"/>
                              </w:rPr>
                            </w:pPr>
                            <w:r>
                              <w:rPr>
                                <w:rFonts w:hint="eastAsia"/>
                                <w:sz w:val="20"/>
                                <w:lang w:val="en-US" w:eastAsia="zh-CN"/>
                              </w:rPr>
                              <w:t>0</w:t>
                            </w:r>
                          </w:p>
                        </w:tc>
                      </w:tr>
                    </w:tbl>
                    <w:p>
                      <w:pPr>
                        <w:pStyle w:val="4"/>
                        <w:ind w:left="0"/>
                      </w:pPr>
                    </w:p>
                  </w:txbxContent>
                </v:textbox>
              </v:shape>
            </w:pict>
          </mc:Fallback>
        </mc:AlternateContent>
      </w:r>
      <w:r>
        <w:rPr>
          <w:color w:val="333333"/>
        </w:rPr>
        <w:t>二、主动公开政府信息情况</w:t>
      </w:r>
    </w:p>
    <w:p>
      <w:pPr>
        <w:spacing w:after="0"/>
        <w:sectPr>
          <w:footerReference r:id="rId3" w:type="default"/>
          <w:pgSz w:w="11910" w:h="16840"/>
          <w:pgMar w:top="1580" w:right="660" w:bottom="1180" w:left="1200" w:header="0" w:footer="912" w:gutter="0"/>
          <w:pgBorders>
            <w:top w:val="none" w:sz="0" w:space="0"/>
            <w:left w:val="none" w:sz="0" w:space="0"/>
            <w:bottom w:val="none" w:sz="0" w:space="0"/>
            <w:right w:val="none" w:sz="0" w:space="0"/>
          </w:pgBorders>
        </w:sectPr>
      </w:pPr>
    </w:p>
    <w:p>
      <w:pPr>
        <w:pStyle w:val="4"/>
        <w:ind w:left="0"/>
        <w:rPr>
          <w:rFonts w:ascii="Microsoft JhengHei"/>
          <w:b/>
          <w:sz w:val="27"/>
        </w:rPr>
      </w:pPr>
    </w:p>
    <w:tbl>
      <w:tblPr>
        <w:tblStyle w:val="9"/>
        <w:tblW w:w="8140" w:type="dxa"/>
        <w:tblInd w:w="5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4"/>
        <w:gridCol w:w="1879"/>
        <w:gridCol w:w="3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18" w:hRule="atLeast"/>
        </w:trPr>
        <w:tc>
          <w:tcPr>
            <w:tcW w:w="3114" w:type="dxa"/>
            <w:tcBorders>
              <w:top w:val="single" w:color="000000" w:sz="4" w:space="0"/>
            </w:tcBorders>
          </w:tcPr>
          <w:p>
            <w:pPr>
              <w:pStyle w:val="10"/>
              <w:spacing w:before="5"/>
              <w:rPr>
                <w:rFonts w:ascii="Microsoft JhengHei"/>
                <w:b/>
                <w:sz w:val="14"/>
              </w:rPr>
            </w:pPr>
          </w:p>
          <w:p>
            <w:pPr>
              <w:pStyle w:val="10"/>
              <w:ind w:left="107"/>
              <w:rPr>
                <w:sz w:val="20"/>
              </w:rPr>
            </w:pPr>
            <w:r>
              <w:rPr>
                <w:sz w:val="20"/>
              </w:rPr>
              <w:t>行政事业性收费</w:t>
            </w:r>
          </w:p>
        </w:tc>
        <w:tc>
          <w:tcPr>
            <w:tcW w:w="1879" w:type="dxa"/>
            <w:tcBorders>
              <w:top w:val="single" w:color="000000" w:sz="4" w:space="0"/>
            </w:tcBorders>
          </w:tcPr>
          <w:p>
            <w:pPr>
              <w:pStyle w:val="10"/>
              <w:rPr>
                <w:rFonts w:hint="eastAsia" w:ascii="Times New Roman" w:eastAsia="宋体"/>
                <w:sz w:val="22"/>
                <w:lang w:val="en-US" w:eastAsia="zh-CN"/>
              </w:rPr>
            </w:pPr>
            <w:r>
              <w:rPr>
                <w:rFonts w:hint="eastAsia" w:ascii="Times New Roman"/>
                <w:sz w:val="22"/>
                <w:lang w:val="en-US" w:eastAsia="zh-CN"/>
              </w:rPr>
              <w:t>0</w:t>
            </w:r>
          </w:p>
        </w:tc>
        <w:tc>
          <w:tcPr>
            <w:tcW w:w="3147" w:type="dxa"/>
          </w:tcPr>
          <w:p>
            <w:pPr>
              <w:pStyle w:val="10"/>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16" w:hRule="atLeast"/>
        </w:trPr>
        <w:tc>
          <w:tcPr>
            <w:tcW w:w="8140" w:type="dxa"/>
            <w:gridSpan w:val="3"/>
            <w:shd w:val="clear" w:color="auto" w:fill="C6D9F1"/>
          </w:tcPr>
          <w:p>
            <w:pPr>
              <w:pStyle w:val="10"/>
              <w:spacing w:before="3"/>
              <w:rPr>
                <w:rFonts w:ascii="Microsoft JhengHei"/>
                <w:b/>
                <w:sz w:val="14"/>
              </w:rPr>
            </w:pPr>
          </w:p>
          <w:p>
            <w:pPr>
              <w:pStyle w:val="10"/>
              <w:ind w:left="3146" w:right="3141"/>
              <w:jc w:val="center"/>
              <w:rPr>
                <w:sz w:val="20"/>
              </w:rPr>
            </w:pPr>
            <w:r>
              <w:rPr>
                <w:sz w:val="20"/>
              </w:rPr>
              <w:t>第二十条第（九）项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3114" w:type="dxa"/>
          </w:tcPr>
          <w:p>
            <w:pPr>
              <w:pStyle w:val="10"/>
              <w:spacing w:before="7"/>
              <w:rPr>
                <w:rFonts w:ascii="Microsoft JhengHei"/>
                <w:b/>
                <w:sz w:val="14"/>
              </w:rPr>
            </w:pPr>
          </w:p>
          <w:p>
            <w:pPr>
              <w:pStyle w:val="10"/>
              <w:spacing w:before="1"/>
              <w:ind w:left="1135" w:right="1128"/>
              <w:jc w:val="center"/>
              <w:rPr>
                <w:sz w:val="20"/>
              </w:rPr>
            </w:pPr>
            <w:r>
              <w:rPr>
                <w:sz w:val="20"/>
              </w:rPr>
              <w:t>信息内容</w:t>
            </w:r>
          </w:p>
        </w:tc>
        <w:tc>
          <w:tcPr>
            <w:tcW w:w="1879" w:type="dxa"/>
          </w:tcPr>
          <w:p>
            <w:pPr>
              <w:pStyle w:val="10"/>
              <w:spacing w:before="7"/>
              <w:rPr>
                <w:rFonts w:ascii="Microsoft JhengHei"/>
                <w:b/>
                <w:sz w:val="14"/>
              </w:rPr>
            </w:pPr>
          </w:p>
          <w:p>
            <w:pPr>
              <w:pStyle w:val="10"/>
              <w:spacing w:before="1"/>
              <w:ind w:left="340"/>
              <w:rPr>
                <w:sz w:val="20"/>
              </w:rPr>
            </w:pPr>
            <w:r>
              <w:rPr>
                <w:sz w:val="20"/>
              </w:rPr>
              <w:t>采购项目数量</w:t>
            </w:r>
          </w:p>
        </w:tc>
        <w:tc>
          <w:tcPr>
            <w:tcW w:w="3147" w:type="dxa"/>
          </w:tcPr>
          <w:p>
            <w:pPr>
              <w:pStyle w:val="10"/>
              <w:spacing w:before="7"/>
              <w:rPr>
                <w:rFonts w:ascii="Microsoft JhengHei"/>
                <w:b/>
                <w:sz w:val="14"/>
              </w:rPr>
            </w:pPr>
          </w:p>
          <w:p>
            <w:pPr>
              <w:pStyle w:val="10"/>
              <w:spacing w:before="1"/>
              <w:ind w:left="1053" w:right="1043"/>
              <w:jc w:val="center"/>
              <w:rPr>
                <w:sz w:val="20"/>
              </w:rPr>
            </w:pPr>
            <w:r>
              <w:rPr>
                <w:sz w:val="20"/>
              </w:rPr>
              <w:t>采购总金额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3114" w:type="dxa"/>
          </w:tcPr>
          <w:p>
            <w:pPr>
              <w:pStyle w:val="10"/>
              <w:spacing w:before="3"/>
              <w:rPr>
                <w:rFonts w:ascii="Microsoft JhengHei"/>
                <w:b/>
                <w:sz w:val="14"/>
              </w:rPr>
            </w:pPr>
          </w:p>
          <w:p>
            <w:pPr>
              <w:pStyle w:val="10"/>
              <w:ind w:left="107"/>
              <w:rPr>
                <w:sz w:val="20"/>
              </w:rPr>
            </w:pPr>
            <w:r>
              <w:rPr>
                <w:sz w:val="20"/>
              </w:rPr>
              <w:t>政府集中采购</w:t>
            </w:r>
          </w:p>
        </w:tc>
        <w:tc>
          <w:tcPr>
            <w:tcW w:w="1879"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3147" w:type="dxa"/>
          </w:tcPr>
          <w:p>
            <w:pPr>
              <w:pStyle w:val="10"/>
              <w:rPr>
                <w:rFonts w:hint="eastAsia" w:ascii="Times New Roman" w:eastAsia="宋体"/>
                <w:sz w:val="22"/>
                <w:lang w:val="en-US" w:eastAsia="zh-CN"/>
              </w:rPr>
            </w:pPr>
            <w:r>
              <w:rPr>
                <w:rFonts w:hint="eastAsia" w:ascii="Times New Roman"/>
                <w:sz w:val="22"/>
                <w:lang w:val="en-US" w:eastAsia="zh-CN"/>
              </w:rPr>
              <w:t>0</w:t>
            </w:r>
          </w:p>
        </w:tc>
      </w:tr>
    </w:tbl>
    <w:p>
      <w:pPr>
        <w:pStyle w:val="4"/>
        <w:spacing w:before="3"/>
        <w:ind w:left="0"/>
        <w:rPr>
          <w:rFonts w:ascii="Microsoft JhengHei"/>
          <w:b/>
          <w:sz w:val="4"/>
        </w:rPr>
      </w:pPr>
    </w:p>
    <w:p>
      <w:pPr>
        <w:spacing w:before="0" w:line="547" w:lineRule="exact"/>
        <w:ind w:left="875" w:right="0" w:firstLine="0"/>
        <w:jc w:val="left"/>
        <w:rPr>
          <w:rFonts w:hint="eastAsia" w:ascii="Microsoft JhengHei" w:eastAsia="Microsoft JhengHei"/>
          <w:b/>
          <w:sz w:val="32"/>
        </w:rPr>
      </w:pPr>
      <w:r>
        <mc:AlternateContent>
          <mc:Choice Requires="wps">
            <w:drawing>
              <wp:anchor distT="0" distB="0" distL="114300" distR="114300" simplePos="0" relativeHeight="251662336" behindDoc="0" locked="0" layoutInCell="1" allowOverlap="1">
                <wp:simplePos x="0" y="0"/>
                <wp:positionH relativeFrom="page">
                  <wp:posOffset>828675</wp:posOffset>
                </wp:positionH>
                <wp:positionV relativeFrom="paragraph">
                  <wp:posOffset>316865</wp:posOffset>
                </wp:positionV>
                <wp:extent cx="5770245" cy="630047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0245" cy="6300470"/>
                        </a:xfrm>
                        <a:prstGeom prst="rect">
                          <a:avLst/>
                        </a:prstGeom>
                        <a:noFill/>
                        <a:ln>
                          <a:noFill/>
                        </a:ln>
                      </wps:spPr>
                      <wps:txbx>
                        <w:txbxContent>
                          <w:tbl>
                            <w:tblPr>
                              <w:tblStyle w:val="9"/>
                              <w:tblW w:w="90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854"/>
                              <w:gridCol w:w="2131"/>
                              <w:gridCol w:w="823"/>
                              <w:gridCol w:w="765"/>
                              <w:gridCol w:w="765"/>
                              <w:gridCol w:w="825"/>
                              <w:gridCol w:w="988"/>
                              <w:gridCol w:w="719"/>
                              <w:gridCol w:w="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479" w:type="dxa"/>
                                  <w:gridSpan w:val="3"/>
                                  <w:vMerge w:val="restart"/>
                                </w:tcPr>
                                <w:p>
                                  <w:pPr>
                                    <w:pStyle w:val="10"/>
                                    <w:rPr>
                                      <w:rFonts w:ascii="Microsoft JhengHei"/>
                                      <w:b/>
                                      <w:sz w:val="20"/>
                                    </w:rPr>
                                  </w:pPr>
                                </w:p>
                                <w:p>
                                  <w:pPr>
                                    <w:pStyle w:val="10"/>
                                    <w:spacing w:before="6"/>
                                    <w:rPr>
                                      <w:rFonts w:ascii="Microsoft JhengHei"/>
                                      <w:b/>
                                      <w:sz w:val="10"/>
                                    </w:rPr>
                                  </w:pPr>
                                </w:p>
                                <w:p>
                                  <w:pPr>
                                    <w:pStyle w:val="10"/>
                                    <w:spacing w:line="540" w:lineRule="auto"/>
                                    <w:ind w:left="139" w:right="140"/>
                                    <w:jc w:val="center"/>
                                    <w:rPr>
                                      <w:sz w:val="20"/>
                                    </w:rPr>
                                  </w:pPr>
                                  <w:r>
                                    <w:rPr>
                                      <w:color w:val="333333"/>
                                      <w:w w:val="95"/>
                                      <w:sz w:val="20"/>
                                    </w:rPr>
                                    <w:t>（本列数据的勾稽关系为：第一项加第二项之和，等于第三项加第四项之</w:t>
                                  </w:r>
                                  <w:r>
                                    <w:rPr>
                                      <w:color w:val="333333"/>
                                      <w:sz w:val="20"/>
                                    </w:rPr>
                                    <w:t>和）</w:t>
                                  </w:r>
                                </w:p>
                              </w:tc>
                              <w:tc>
                                <w:tcPr>
                                  <w:tcW w:w="5587" w:type="dxa"/>
                                  <w:gridSpan w:val="7"/>
                                </w:tcPr>
                                <w:p>
                                  <w:pPr>
                                    <w:pStyle w:val="10"/>
                                    <w:spacing w:before="3"/>
                                    <w:rPr>
                                      <w:rFonts w:ascii="Microsoft JhengHei"/>
                                      <w:b/>
                                      <w:sz w:val="14"/>
                                    </w:rPr>
                                  </w:pPr>
                                </w:p>
                                <w:p>
                                  <w:pPr>
                                    <w:pStyle w:val="10"/>
                                    <w:ind w:left="2275" w:right="2261"/>
                                    <w:jc w:val="center"/>
                                    <w:rPr>
                                      <w:sz w:val="20"/>
                                    </w:rPr>
                                  </w:pPr>
                                  <w:r>
                                    <w:rPr>
                                      <w:color w:val="333333"/>
                                      <w:sz w:val="20"/>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479" w:type="dxa"/>
                                  <w:gridSpan w:val="3"/>
                                  <w:vMerge w:val="continue"/>
                                  <w:tcBorders>
                                    <w:top w:val="nil"/>
                                  </w:tcBorders>
                                </w:tcPr>
                                <w:p>
                                  <w:pPr>
                                    <w:rPr>
                                      <w:sz w:val="2"/>
                                      <w:szCs w:val="2"/>
                                    </w:rPr>
                                  </w:pPr>
                                </w:p>
                              </w:tc>
                              <w:tc>
                                <w:tcPr>
                                  <w:tcW w:w="823" w:type="dxa"/>
                                  <w:vMerge w:val="restart"/>
                                </w:tcPr>
                                <w:p>
                                  <w:pPr>
                                    <w:pStyle w:val="10"/>
                                    <w:rPr>
                                      <w:rFonts w:ascii="Microsoft JhengHei"/>
                                      <w:b/>
                                      <w:sz w:val="20"/>
                                    </w:rPr>
                                  </w:pPr>
                                </w:p>
                                <w:p>
                                  <w:pPr>
                                    <w:pStyle w:val="10"/>
                                    <w:spacing w:before="13"/>
                                    <w:rPr>
                                      <w:rFonts w:ascii="Microsoft JhengHei"/>
                                      <w:b/>
                                      <w:sz w:val="25"/>
                                    </w:rPr>
                                  </w:pPr>
                                </w:p>
                                <w:p>
                                  <w:pPr>
                                    <w:pStyle w:val="10"/>
                                    <w:spacing w:before="1"/>
                                    <w:ind w:left="111"/>
                                    <w:rPr>
                                      <w:sz w:val="20"/>
                                    </w:rPr>
                                  </w:pPr>
                                  <w:r>
                                    <w:rPr>
                                      <w:color w:val="333333"/>
                                      <w:sz w:val="20"/>
                                    </w:rPr>
                                    <w:t>自然人</w:t>
                                  </w:r>
                                </w:p>
                              </w:tc>
                              <w:tc>
                                <w:tcPr>
                                  <w:tcW w:w="4062" w:type="dxa"/>
                                  <w:gridSpan w:val="5"/>
                                </w:tcPr>
                                <w:p>
                                  <w:pPr>
                                    <w:pStyle w:val="10"/>
                                    <w:spacing w:before="3"/>
                                    <w:rPr>
                                      <w:rFonts w:ascii="Microsoft JhengHei"/>
                                      <w:b/>
                                      <w:sz w:val="14"/>
                                    </w:rPr>
                                  </w:pPr>
                                </w:p>
                                <w:p>
                                  <w:pPr>
                                    <w:pStyle w:val="10"/>
                                    <w:ind w:left="1335"/>
                                    <w:rPr>
                                      <w:sz w:val="20"/>
                                    </w:rPr>
                                  </w:pPr>
                                  <w:r>
                                    <w:rPr>
                                      <w:color w:val="333333"/>
                                      <w:sz w:val="20"/>
                                    </w:rPr>
                                    <w:t>法人或其他组织</w:t>
                                  </w:r>
                                </w:p>
                              </w:tc>
                              <w:tc>
                                <w:tcPr>
                                  <w:tcW w:w="702" w:type="dxa"/>
                                  <w:vMerge w:val="restart"/>
                                </w:tcPr>
                                <w:p>
                                  <w:pPr>
                                    <w:pStyle w:val="10"/>
                                    <w:rPr>
                                      <w:rFonts w:ascii="Microsoft JhengHei"/>
                                      <w:b/>
                                      <w:sz w:val="20"/>
                                    </w:rPr>
                                  </w:pPr>
                                </w:p>
                                <w:p>
                                  <w:pPr>
                                    <w:pStyle w:val="10"/>
                                    <w:spacing w:before="13"/>
                                    <w:rPr>
                                      <w:rFonts w:ascii="Microsoft JhengHei"/>
                                      <w:b/>
                                      <w:sz w:val="25"/>
                                    </w:rPr>
                                  </w:pPr>
                                </w:p>
                                <w:p>
                                  <w:pPr>
                                    <w:pStyle w:val="10"/>
                                    <w:spacing w:before="1"/>
                                    <w:ind w:left="155"/>
                                    <w:rPr>
                                      <w:sz w:val="20"/>
                                    </w:rPr>
                                  </w:pPr>
                                  <w:r>
                                    <w:rPr>
                                      <w:color w:val="333333"/>
                                      <w:sz w:val="20"/>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3" w:hRule="atLeast"/>
                              </w:trPr>
                              <w:tc>
                                <w:tcPr>
                                  <w:tcW w:w="3479" w:type="dxa"/>
                                  <w:gridSpan w:val="3"/>
                                  <w:vMerge w:val="continue"/>
                                  <w:tcBorders>
                                    <w:top w:val="nil"/>
                                  </w:tcBorders>
                                </w:tcPr>
                                <w:p>
                                  <w:pPr>
                                    <w:rPr>
                                      <w:sz w:val="2"/>
                                      <w:szCs w:val="2"/>
                                    </w:rPr>
                                  </w:pPr>
                                </w:p>
                              </w:tc>
                              <w:tc>
                                <w:tcPr>
                                  <w:tcW w:w="823" w:type="dxa"/>
                                  <w:vMerge w:val="continue"/>
                                  <w:tcBorders>
                                    <w:top w:val="nil"/>
                                  </w:tcBorders>
                                </w:tcPr>
                                <w:p>
                                  <w:pPr>
                                    <w:rPr>
                                      <w:sz w:val="2"/>
                                      <w:szCs w:val="2"/>
                                    </w:rPr>
                                  </w:pPr>
                                </w:p>
                              </w:tc>
                              <w:tc>
                                <w:tcPr>
                                  <w:tcW w:w="765" w:type="dxa"/>
                                </w:tcPr>
                                <w:p>
                                  <w:pPr>
                                    <w:pStyle w:val="10"/>
                                    <w:spacing w:before="2" w:line="576" w:lineRule="exact"/>
                                    <w:ind w:left="183" w:right="171"/>
                                    <w:rPr>
                                      <w:sz w:val="20"/>
                                    </w:rPr>
                                  </w:pPr>
                                  <w:r>
                                    <w:rPr>
                                      <w:color w:val="333333"/>
                                      <w:sz w:val="20"/>
                                    </w:rPr>
                                    <w:t>商业企业</w:t>
                                  </w:r>
                                </w:p>
                              </w:tc>
                              <w:tc>
                                <w:tcPr>
                                  <w:tcW w:w="765" w:type="dxa"/>
                                </w:tcPr>
                                <w:p>
                                  <w:pPr>
                                    <w:pStyle w:val="10"/>
                                    <w:spacing w:before="2" w:line="576" w:lineRule="exact"/>
                                    <w:ind w:left="184" w:right="170"/>
                                    <w:rPr>
                                      <w:sz w:val="20"/>
                                    </w:rPr>
                                  </w:pPr>
                                  <w:r>
                                    <w:rPr>
                                      <w:color w:val="333333"/>
                                      <w:sz w:val="20"/>
                                    </w:rPr>
                                    <w:t>科研机构</w:t>
                                  </w:r>
                                </w:p>
                              </w:tc>
                              <w:tc>
                                <w:tcPr>
                                  <w:tcW w:w="825" w:type="dxa"/>
                                </w:tcPr>
                                <w:p>
                                  <w:pPr>
                                    <w:pStyle w:val="10"/>
                                    <w:spacing w:before="2" w:line="576" w:lineRule="exact"/>
                                    <w:ind w:left="115" w:right="100"/>
                                    <w:rPr>
                                      <w:sz w:val="20"/>
                                    </w:rPr>
                                  </w:pPr>
                                  <w:r>
                                    <w:rPr>
                                      <w:color w:val="333333"/>
                                      <w:sz w:val="20"/>
                                    </w:rPr>
                                    <w:t>社会公益组织</w:t>
                                  </w:r>
                                </w:p>
                              </w:tc>
                              <w:tc>
                                <w:tcPr>
                                  <w:tcW w:w="988" w:type="dxa"/>
                                </w:tcPr>
                                <w:p>
                                  <w:pPr>
                                    <w:pStyle w:val="10"/>
                                    <w:spacing w:before="2" w:line="576" w:lineRule="exact"/>
                                    <w:ind w:left="197" w:right="181"/>
                                    <w:rPr>
                                      <w:sz w:val="20"/>
                                    </w:rPr>
                                  </w:pPr>
                                  <w:r>
                                    <w:rPr>
                                      <w:color w:val="333333"/>
                                      <w:sz w:val="20"/>
                                    </w:rPr>
                                    <w:t>法律服务机构</w:t>
                                  </w:r>
                                </w:p>
                              </w:tc>
                              <w:tc>
                                <w:tcPr>
                                  <w:tcW w:w="719" w:type="dxa"/>
                                </w:tcPr>
                                <w:p>
                                  <w:pPr>
                                    <w:pStyle w:val="10"/>
                                    <w:spacing w:before="17"/>
                                    <w:rPr>
                                      <w:rFonts w:ascii="Microsoft JhengHei"/>
                                      <w:b/>
                                      <w:sz w:val="29"/>
                                    </w:rPr>
                                  </w:pPr>
                                </w:p>
                                <w:p>
                                  <w:pPr>
                                    <w:pStyle w:val="10"/>
                                    <w:ind w:left="164"/>
                                    <w:rPr>
                                      <w:sz w:val="20"/>
                                    </w:rPr>
                                  </w:pPr>
                                  <w:r>
                                    <w:rPr>
                                      <w:color w:val="333333"/>
                                      <w:sz w:val="20"/>
                                    </w:rPr>
                                    <w:t>其他</w:t>
                                  </w:r>
                                </w:p>
                              </w:tc>
                              <w:tc>
                                <w:tcPr>
                                  <w:tcW w:w="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479" w:type="dxa"/>
                                  <w:gridSpan w:val="3"/>
                                </w:tcPr>
                                <w:p>
                                  <w:pPr>
                                    <w:pStyle w:val="10"/>
                                    <w:spacing w:before="3"/>
                                    <w:rPr>
                                      <w:rFonts w:ascii="Microsoft JhengHei"/>
                                      <w:b/>
                                      <w:sz w:val="14"/>
                                    </w:rPr>
                                  </w:pPr>
                                </w:p>
                                <w:p>
                                  <w:pPr>
                                    <w:pStyle w:val="10"/>
                                    <w:ind w:left="107"/>
                                    <w:rPr>
                                      <w:sz w:val="20"/>
                                    </w:rPr>
                                  </w:pPr>
                                  <w:r>
                                    <w:rPr>
                                      <w:color w:val="333333"/>
                                      <w:sz w:val="20"/>
                                    </w:rPr>
                                    <w:t>一、本年新收政府信息公开申请数量</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89</w:t>
                                  </w:r>
                                  <w:r>
                                    <w:rPr>
                                      <w:rFonts w:hint="eastAsia" w:ascii="Times New Roman"/>
                                      <w:sz w:val="18"/>
                                      <w:szCs w:val="18"/>
                                      <w:lang w:val="en-US" w:eastAsia="zh-CN"/>
                                    </w:rPr>
                                    <w:t>（县直单位）</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479" w:type="dxa"/>
                                  <w:gridSpan w:val="3"/>
                                </w:tcPr>
                                <w:p>
                                  <w:pPr>
                                    <w:pStyle w:val="10"/>
                                    <w:spacing w:before="3"/>
                                    <w:rPr>
                                      <w:rFonts w:ascii="Microsoft JhengHei"/>
                                      <w:b/>
                                      <w:sz w:val="14"/>
                                    </w:rPr>
                                  </w:pPr>
                                </w:p>
                                <w:p>
                                  <w:pPr>
                                    <w:pStyle w:val="10"/>
                                    <w:ind w:left="107"/>
                                    <w:rPr>
                                      <w:sz w:val="20"/>
                                    </w:rPr>
                                  </w:pPr>
                                  <w:r>
                                    <w:rPr>
                                      <w:color w:val="333333"/>
                                      <w:sz w:val="20"/>
                                    </w:rPr>
                                    <w:t>二、上年结转政府信息公开申请数量</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494" w:type="dxa"/>
                                  <w:vMerge w:val="restart"/>
                                </w:tcPr>
                                <w:p>
                                  <w:pPr>
                                    <w:pStyle w:val="10"/>
                                    <w:rPr>
                                      <w:rFonts w:ascii="Microsoft JhengHei"/>
                                      <w:b/>
                                      <w:sz w:val="20"/>
                                    </w:rPr>
                                  </w:pPr>
                                </w:p>
                                <w:p>
                                  <w:pPr>
                                    <w:pStyle w:val="10"/>
                                    <w:spacing w:before="1"/>
                                    <w:rPr>
                                      <w:rFonts w:ascii="Microsoft JhengHei"/>
                                      <w:b/>
                                      <w:sz w:val="27"/>
                                    </w:rPr>
                                  </w:pPr>
                                </w:p>
                                <w:p>
                                  <w:pPr>
                                    <w:pStyle w:val="10"/>
                                    <w:ind w:left="148"/>
                                    <w:rPr>
                                      <w:sz w:val="20"/>
                                    </w:rPr>
                                  </w:pPr>
                                  <w:r>
                                    <w:rPr>
                                      <w:color w:val="333333"/>
                                      <w:w w:val="99"/>
                                      <w:sz w:val="20"/>
                                    </w:rPr>
                                    <w:t>三</w:t>
                                  </w:r>
                                </w:p>
                                <w:p>
                                  <w:pPr>
                                    <w:pStyle w:val="10"/>
                                    <w:spacing w:before="9"/>
                                    <w:rPr>
                                      <w:rFonts w:ascii="Microsoft JhengHei"/>
                                      <w:b/>
                                      <w:sz w:val="17"/>
                                    </w:rPr>
                                  </w:pPr>
                                </w:p>
                                <w:p>
                                  <w:pPr>
                                    <w:pStyle w:val="10"/>
                                    <w:spacing w:line="540" w:lineRule="auto"/>
                                    <w:ind w:left="148" w:right="134"/>
                                    <w:jc w:val="both"/>
                                    <w:rPr>
                                      <w:sz w:val="20"/>
                                    </w:rPr>
                                  </w:pPr>
                                  <w:r>
                                    <w:rPr>
                                      <w:color w:val="333333"/>
                                      <w:sz w:val="20"/>
                                    </w:rPr>
                                    <w:t>、本年度办理结果</w:t>
                                  </w:r>
                                </w:p>
                              </w:tc>
                              <w:tc>
                                <w:tcPr>
                                  <w:tcW w:w="2985" w:type="dxa"/>
                                  <w:gridSpan w:val="2"/>
                                </w:tcPr>
                                <w:p>
                                  <w:pPr>
                                    <w:pStyle w:val="10"/>
                                    <w:spacing w:before="3"/>
                                    <w:rPr>
                                      <w:rFonts w:ascii="Microsoft JhengHei"/>
                                      <w:b/>
                                      <w:sz w:val="14"/>
                                    </w:rPr>
                                  </w:pPr>
                                </w:p>
                                <w:p>
                                  <w:pPr>
                                    <w:pStyle w:val="10"/>
                                    <w:ind w:left="108"/>
                                    <w:rPr>
                                      <w:sz w:val="20"/>
                                    </w:rPr>
                                  </w:pPr>
                                  <w:r>
                                    <w:rPr>
                                      <w:color w:val="333333"/>
                                      <w:sz w:val="20"/>
                                    </w:rPr>
                                    <w:t>（一）予以公开</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89</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1" w:hRule="atLeast"/>
                              </w:trPr>
                              <w:tc>
                                <w:tcPr>
                                  <w:tcW w:w="494" w:type="dxa"/>
                                  <w:vMerge w:val="continue"/>
                                  <w:tcBorders>
                                    <w:top w:val="nil"/>
                                  </w:tcBorders>
                                </w:tcPr>
                                <w:p>
                                  <w:pPr>
                                    <w:rPr>
                                      <w:sz w:val="2"/>
                                      <w:szCs w:val="2"/>
                                    </w:rPr>
                                  </w:pPr>
                                </w:p>
                              </w:tc>
                              <w:tc>
                                <w:tcPr>
                                  <w:tcW w:w="2985" w:type="dxa"/>
                                  <w:gridSpan w:val="2"/>
                                </w:tcPr>
                                <w:p>
                                  <w:pPr>
                                    <w:pStyle w:val="10"/>
                                    <w:spacing w:line="576" w:lineRule="exact"/>
                                    <w:ind w:left="108" w:right="66"/>
                                    <w:rPr>
                                      <w:sz w:val="20"/>
                                    </w:rPr>
                                  </w:pPr>
                                  <w:r>
                                    <w:rPr>
                                      <w:color w:val="333333"/>
                                      <w:w w:val="95"/>
                                      <w:sz w:val="20"/>
                                    </w:rPr>
                                    <w:t xml:space="preserve">（二）部分公开（区分处理的， </w:t>
                                  </w:r>
                                  <w:r>
                                    <w:rPr>
                                      <w:color w:val="333333"/>
                                      <w:sz w:val="20"/>
                                    </w:rPr>
                                    <w:t>只计这一情形，不计其他情形）</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89</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494" w:type="dxa"/>
                                  <w:vMerge w:val="continue"/>
                                  <w:tcBorders>
                                    <w:top w:val="nil"/>
                                  </w:tcBorders>
                                </w:tcPr>
                                <w:p>
                                  <w:pPr>
                                    <w:rPr>
                                      <w:sz w:val="2"/>
                                      <w:szCs w:val="2"/>
                                    </w:rPr>
                                  </w:pPr>
                                </w:p>
                              </w:tc>
                              <w:tc>
                                <w:tcPr>
                                  <w:tcW w:w="854"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11"/>
                                    <w:rPr>
                                      <w:rFonts w:ascii="Microsoft JhengHei"/>
                                      <w:b/>
                                      <w:sz w:val="13"/>
                                    </w:rPr>
                                  </w:pPr>
                                </w:p>
                                <w:p>
                                  <w:pPr>
                                    <w:pStyle w:val="10"/>
                                    <w:spacing w:line="540" w:lineRule="auto"/>
                                    <w:ind w:left="108" w:right="136"/>
                                    <w:jc w:val="both"/>
                                    <w:rPr>
                                      <w:sz w:val="20"/>
                                    </w:rPr>
                                  </w:pPr>
                                  <w:r>
                                    <w:rPr>
                                      <w:color w:val="333333"/>
                                      <w:sz w:val="20"/>
                                    </w:rPr>
                                    <w:t>（三） 不予公开</w:t>
                                  </w:r>
                                </w:p>
                              </w:tc>
                              <w:tc>
                                <w:tcPr>
                                  <w:tcW w:w="2131" w:type="dxa"/>
                                </w:tcPr>
                                <w:p>
                                  <w:pPr>
                                    <w:pStyle w:val="10"/>
                                    <w:spacing w:before="2"/>
                                    <w:rPr>
                                      <w:rFonts w:ascii="Microsoft JhengHei"/>
                                      <w:b/>
                                      <w:sz w:val="14"/>
                                    </w:rPr>
                                  </w:pPr>
                                </w:p>
                                <w:p>
                                  <w:pPr>
                                    <w:pStyle w:val="10"/>
                                    <w:ind w:left="108"/>
                                    <w:rPr>
                                      <w:sz w:val="20"/>
                                    </w:rPr>
                                  </w:pPr>
                                  <w:r>
                                    <w:rPr>
                                      <w:color w:val="333333"/>
                                      <w:sz w:val="20"/>
                                    </w:rPr>
                                    <w:t>1.属于国家秘密</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3" w:hRule="atLeast"/>
                              </w:trPr>
                              <w:tc>
                                <w:tcPr>
                                  <w:tcW w:w="494" w:type="dxa"/>
                                  <w:vMerge w:val="continue"/>
                                  <w:tcBorders>
                                    <w:top w:val="nil"/>
                                  </w:tcBorders>
                                </w:tcPr>
                                <w:p>
                                  <w:pPr>
                                    <w:rPr>
                                      <w:sz w:val="2"/>
                                      <w:szCs w:val="2"/>
                                    </w:rPr>
                                  </w:pPr>
                                </w:p>
                              </w:tc>
                              <w:tc>
                                <w:tcPr>
                                  <w:tcW w:w="854" w:type="dxa"/>
                                  <w:vMerge w:val="continue"/>
                                  <w:tcBorders>
                                    <w:top w:val="nil"/>
                                  </w:tcBorders>
                                </w:tcPr>
                                <w:p>
                                  <w:pPr>
                                    <w:rPr>
                                      <w:sz w:val="2"/>
                                      <w:szCs w:val="2"/>
                                    </w:rPr>
                                  </w:pPr>
                                </w:p>
                              </w:tc>
                              <w:tc>
                                <w:tcPr>
                                  <w:tcW w:w="2131" w:type="dxa"/>
                                </w:tcPr>
                                <w:p>
                                  <w:pPr>
                                    <w:pStyle w:val="10"/>
                                    <w:spacing w:before="2" w:line="576" w:lineRule="exact"/>
                                    <w:ind w:left="108" w:right="174"/>
                                    <w:rPr>
                                      <w:sz w:val="20"/>
                                    </w:rPr>
                                  </w:pPr>
                                  <w:r>
                                    <w:rPr>
                                      <w:color w:val="333333"/>
                                      <w:sz w:val="20"/>
                                    </w:rPr>
                                    <w:t>2.其他法律行政法规禁止公开</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1" w:hRule="atLeast"/>
                              </w:trPr>
                              <w:tc>
                                <w:tcPr>
                                  <w:tcW w:w="494" w:type="dxa"/>
                                  <w:vMerge w:val="continue"/>
                                  <w:tcBorders>
                                    <w:top w:val="nil"/>
                                  </w:tcBorders>
                                </w:tcPr>
                                <w:p>
                                  <w:pPr>
                                    <w:rPr>
                                      <w:sz w:val="2"/>
                                      <w:szCs w:val="2"/>
                                    </w:rPr>
                                  </w:pPr>
                                </w:p>
                              </w:tc>
                              <w:tc>
                                <w:tcPr>
                                  <w:tcW w:w="854" w:type="dxa"/>
                                  <w:vMerge w:val="continue"/>
                                  <w:tcBorders>
                                    <w:top w:val="nil"/>
                                  </w:tcBorders>
                                </w:tcPr>
                                <w:p>
                                  <w:pPr>
                                    <w:rPr>
                                      <w:sz w:val="2"/>
                                      <w:szCs w:val="2"/>
                                    </w:rPr>
                                  </w:pPr>
                                </w:p>
                              </w:tc>
                              <w:tc>
                                <w:tcPr>
                                  <w:tcW w:w="2131" w:type="dxa"/>
                                </w:tcPr>
                                <w:p>
                                  <w:pPr>
                                    <w:pStyle w:val="10"/>
                                    <w:spacing w:line="576" w:lineRule="exact"/>
                                    <w:ind w:left="108" w:right="212"/>
                                    <w:rPr>
                                      <w:sz w:val="20"/>
                                    </w:rPr>
                                  </w:pPr>
                                  <w:r>
                                    <w:rPr>
                                      <w:color w:val="333333"/>
                                      <w:sz w:val="20"/>
                                    </w:rPr>
                                    <w:t>3.危及“三安全一稳定”</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1" w:hRule="atLeast"/>
                              </w:trPr>
                              <w:tc>
                                <w:tcPr>
                                  <w:tcW w:w="494" w:type="dxa"/>
                                  <w:vMerge w:val="continue"/>
                                  <w:tcBorders>
                                    <w:top w:val="nil"/>
                                  </w:tcBorders>
                                </w:tcPr>
                                <w:p>
                                  <w:pPr>
                                    <w:rPr>
                                      <w:sz w:val="2"/>
                                      <w:szCs w:val="2"/>
                                    </w:rPr>
                                  </w:pPr>
                                </w:p>
                              </w:tc>
                              <w:tc>
                                <w:tcPr>
                                  <w:tcW w:w="854" w:type="dxa"/>
                                  <w:vMerge w:val="continue"/>
                                  <w:tcBorders>
                                    <w:top w:val="nil"/>
                                  </w:tcBorders>
                                </w:tcPr>
                                <w:p>
                                  <w:pPr>
                                    <w:rPr>
                                      <w:sz w:val="2"/>
                                      <w:szCs w:val="2"/>
                                    </w:rPr>
                                  </w:pPr>
                                </w:p>
                              </w:tc>
                              <w:tc>
                                <w:tcPr>
                                  <w:tcW w:w="2131" w:type="dxa"/>
                                </w:tcPr>
                                <w:p>
                                  <w:pPr>
                                    <w:pStyle w:val="10"/>
                                    <w:spacing w:before="2"/>
                                    <w:rPr>
                                      <w:rFonts w:ascii="Microsoft JhengHei"/>
                                      <w:b/>
                                      <w:sz w:val="14"/>
                                    </w:rPr>
                                  </w:pPr>
                                </w:p>
                                <w:p>
                                  <w:pPr>
                                    <w:pStyle w:val="10"/>
                                    <w:ind w:left="108"/>
                                    <w:rPr>
                                      <w:sz w:val="20"/>
                                    </w:rPr>
                                  </w:pPr>
                                  <w:r>
                                    <w:rPr>
                                      <w:color w:val="333333"/>
                                      <w:sz w:val="20"/>
                                    </w:rPr>
                                    <w:t>4.保护第三方合法权</w:t>
                                  </w:r>
                                </w:p>
                                <w:p>
                                  <w:pPr>
                                    <w:pStyle w:val="10"/>
                                    <w:spacing w:before="7"/>
                                    <w:rPr>
                                      <w:rFonts w:ascii="Microsoft JhengHei"/>
                                      <w:b/>
                                      <w:sz w:val="17"/>
                                    </w:rPr>
                                  </w:pPr>
                                </w:p>
                                <w:p>
                                  <w:pPr>
                                    <w:pStyle w:val="10"/>
                                    <w:spacing w:before="1"/>
                                    <w:ind w:left="108"/>
                                    <w:rPr>
                                      <w:sz w:val="20"/>
                                    </w:rPr>
                                  </w:pPr>
                                  <w:r>
                                    <w:rPr>
                                      <w:color w:val="333333"/>
                                      <w:w w:val="99"/>
                                      <w:sz w:val="20"/>
                                    </w:rPr>
                                    <w:t>益</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494" w:type="dxa"/>
                                  <w:vMerge w:val="continue"/>
                                  <w:tcBorders>
                                    <w:top w:val="nil"/>
                                  </w:tcBorders>
                                </w:tcPr>
                                <w:p>
                                  <w:pPr>
                                    <w:rPr>
                                      <w:sz w:val="2"/>
                                      <w:szCs w:val="2"/>
                                    </w:rPr>
                                  </w:pPr>
                                </w:p>
                              </w:tc>
                              <w:tc>
                                <w:tcPr>
                                  <w:tcW w:w="854" w:type="dxa"/>
                                  <w:vMerge w:val="continue"/>
                                  <w:tcBorders>
                                    <w:top w:val="nil"/>
                                  </w:tcBorders>
                                </w:tcPr>
                                <w:p>
                                  <w:pPr>
                                    <w:rPr>
                                      <w:sz w:val="2"/>
                                      <w:szCs w:val="2"/>
                                    </w:rPr>
                                  </w:pPr>
                                </w:p>
                              </w:tc>
                              <w:tc>
                                <w:tcPr>
                                  <w:tcW w:w="2131" w:type="dxa"/>
                                </w:tcPr>
                                <w:p>
                                  <w:pPr>
                                    <w:pStyle w:val="10"/>
                                    <w:spacing w:before="3"/>
                                    <w:rPr>
                                      <w:rFonts w:ascii="Microsoft JhengHei"/>
                                      <w:b/>
                                      <w:sz w:val="14"/>
                                    </w:rPr>
                                  </w:pPr>
                                </w:p>
                                <w:p>
                                  <w:pPr>
                                    <w:pStyle w:val="10"/>
                                    <w:ind w:left="108"/>
                                    <w:rPr>
                                      <w:sz w:val="20"/>
                                    </w:rPr>
                                  </w:pPr>
                                  <w:r>
                                    <w:rPr>
                                      <w:color w:val="333333"/>
                                      <w:sz w:val="20"/>
                                    </w:rPr>
                                    <w:t>5.属于三类内部事务</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0</w:t>
                                  </w:r>
                                </w:p>
                              </w:tc>
                            </w:tr>
                          </w:tbl>
                          <w:p>
                            <w:pPr>
                              <w:pStyle w:val="4"/>
                              <w:ind w:left="0"/>
                            </w:pPr>
                          </w:p>
                        </w:txbxContent>
                      </wps:txbx>
                      <wps:bodyPr lIns="0" tIns="0" rIns="0" bIns="0" upright="1"/>
                    </wps:wsp>
                  </a:graphicData>
                </a:graphic>
              </wp:anchor>
            </w:drawing>
          </mc:Choice>
          <mc:Fallback>
            <w:pict>
              <v:shape id="_x0000_s1026" o:spid="_x0000_s1026" o:spt="202" type="#_x0000_t202" style="position:absolute;left:0pt;margin-left:65.25pt;margin-top:24.95pt;height:496.1pt;width:454.35pt;mso-position-horizontal-relative:page;z-index:251662336;mso-width-relative:page;mso-height-relative:page;" filled="f" stroked="f" coordsize="21600,21600" o:gfxdata="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Eal3PZAAAADAEAAA8AAAAA&#10;AAAAAQAgAAAAIgAAAGRycy9kb3ducmV2LnhtbFBLAQIUABQAAAAIAIdO4kCKUzd4oQEAACUDAAAO&#10;AAAAAAAAAAEAIAAAACgBAABkcnMvZTJvRG9jLnhtbFBLBQYAAAAABgAGAFkBAAA7BQAAAAA=&#10;">
                <v:fill on="f" focussize="0,0"/>
                <v:stroke on="f"/>
                <v:imagedata o:title=""/>
                <o:lock v:ext="edit" aspectratio="f"/>
                <v:textbox inset="0mm,0mm,0mm,0mm">
                  <w:txbxContent>
                    <w:tbl>
                      <w:tblPr>
                        <w:tblStyle w:val="9"/>
                        <w:tblW w:w="90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854"/>
                        <w:gridCol w:w="2131"/>
                        <w:gridCol w:w="823"/>
                        <w:gridCol w:w="765"/>
                        <w:gridCol w:w="765"/>
                        <w:gridCol w:w="825"/>
                        <w:gridCol w:w="988"/>
                        <w:gridCol w:w="719"/>
                        <w:gridCol w:w="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479" w:type="dxa"/>
                            <w:gridSpan w:val="3"/>
                            <w:vMerge w:val="restart"/>
                          </w:tcPr>
                          <w:p>
                            <w:pPr>
                              <w:pStyle w:val="10"/>
                              <w:rPr>
                                <w:rFonts w:ascii="Microsoft JhengHei"/>
                                <w:b/>
                                <w:sz w:val="20"/>
                              </w:rPr>
                            </w:pPr>
                          </w:p>
                          <w:p>
                            <w:pPr>
                              <w:pStyle w:val="10"/>
                              <w:spacing w:before="6"/>
                              <w:rPr>
                                <w:rFonts w:ascii="Microsoft JhengHei"/>
                                <w:b/>
                                <w:sz w:val="10"/>
                              </w:rPr>
                            </w:pPr>
                          </w:p>
                          <w:p>
                            <w:pPr>
                              <w:pStyle w:val="10"/>
                              <w:spacing w:line="540" w:lineRule="auto"/>
                              <w:ind w:left="139" w:right="140"/>
                              <w:jc w:val="center"/>
                              <w:rPr>
                                <w:sz w:val="20"/>
                              </w:rPr>
                            </w:pPr>
                            <w:r>
                              <w:rPr>
                                <w:color w:val="333333"/>
                                <w:w w:val="95"/>
                                <w:sz w:val="20"/>
                              </w:rPr>
                              <w:t>（本列数据的勾稽关系为：第一项加第二项之和，等于第三项加第四项之</w:t>
                            </w:r>
                            <w:r>
                              <w:rPr>
                                <w:color w:val="333333"/>
                                <w:sz w:val="20"/>
                              </w:rPr>
                              <w:t>和）</w:t>
                            </w:r>
                          </w:p>
                        </w:tc>
                        <w:tc>
                          <w:tcPr>
                            <w:tcW w:w="5587" w:type="dxa"/>
                            <w:gridSpan w:val="7"/>
                          </w:tcPr>
                          <w:p>
                            <w:pPr>
                              <w:pStyle w:val="10"/>
                              <w:spacing w:before="3"/>
                              <w:rPr>
                                <w:rFonts w:ascii="Microsoft JhengHei"/>
                                <w:b/>
                                <w:sz w:val="14"/>
                              </w:rPr>
                            </w:pPr>
                          </w:p>
                          <w:p>
                            <w:pPr>
                              <w:pStyle w:val="10"/>
                              <w:ind w:left="2275" w:right="2261"/>
                              <w:jc w:val="center"/>
                              <w:rPr>
                                <w:sz w:val="20"/>
                              </w:rPr>
                            </w:pPr>
                            <w:r>
                              <w:rPr>
                                <w:color w:val="333333"/>
                                <w:sz w:val="20"/>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479" w:type="dxa"/>
                            <w:gridSpan w:val="3"/>
                            <w:vMerge w:val="continue"/>
                            <w:tcBorders>
                              <w:top w:val="nil"/>
                            </w:tcBorders>
                          </w:tcPr>
                          <w:p>
                            <w:pPr>
                              <w:rPr>
                                <w:sz w:val="2"/>
                                <w:szCs w:val="2"/>
                              </w:rPr>
                            </w:pPr>
                          </w:p>
                        </w:tc>
                        <w:tc>
                          <w:tcPr>
                            <w:tcW w:w="823" w:type="dxa"/>
                            <w:vMerge w:val="restart"/>
                          </w:tcPr>
                          <w:p>
                            <w:pPr>
                              <w:pStyle w:val="10"/>
                              <w:rPr>
                                <w:rFonts w:ascii="Microsoft JhengHei"/>
                                <w:b/>
                                <w:sz w:val="20"/>
                              </w:rPr>
                            </w:pPr>
                          </w:p>
                          <w:p>
                            <w:pPr>
                              <w:pStyle w:val="10"/>
                              <w:spacing w:before="13"/>
                              <w:rPr>
                                <w:rFonts w:ascii="Microsoft JhengHei"/>
                                <w:b/>
                                <w:sz w:val="25"/>
                              </w:rPr>
                            </w:pPr>
                          </w:p>
                          <w:p>
                            <w:pPr>
                              <w:pStyle w:val="10"/>
                              <w:spacing w:before="1"/>
                              <w:ind w:left="111"/>
                              <w:rPr>
                                <w:sz w:val="20"/>
                              </w:rPr>
                            </w:pPr>
                            <w:r>
                              <w:rPr>
                                <w:color w:val="333333"/>
                                <w:sz w:val="20"/>
                              </w:rPr>
                              <w:t>自然人</w:t>
                            </w:r>
                          </w:p>
                        </w:tc>
                        <w:tc>
                          <w:tcPr>
                            <w:tcW w:w="4062" w:type="dxa"/>
                            <w:gridSpan w:val="5"/>
                          </w:tcPr>
                          <w:p>
                            <w:pPr>
                              <w:pStyle w:val="10"/>
                              <w:spacing w:before="3"/>
                              <w:rPr>
                                <w:rFonts w:ascii="Microsoft JhengHei"/>
                                <w:b/>
                                <w:sz w:val="14"/>
                              </w:rPr>
                            </w:pPr>
                          </w:p>
                          <w:p>
                            <w:pPr>
                              <w:pStyle w:val="10"/>
                              <w:ind w:left="1335"/>
                              <w:rPr>
                                <w:sz w:val="20"/>
                              </w:rPr>
                            </w:pPr>
                            <w:r>
                              <w:rPr>
                                <w:color w:val="333333"/>
                                <w:sz w:val="20"/>
                              </w:rPr>
                              <w:t>法人或其他组织</w:t>
                            </w:r>
                          </w:p>
                        </w:tc>
                        <w:tc>
                          <w:tcPr>
                            <w:tcW w:w="702" w:type="dxa"/>
                            <w:vMerge w:val="restart"/>
                          </w:tcPr>
                          <w:p>
                            <w:pPr>
                              <w:pStyle w:val="10"/>
                              <w:rPr>
                                <w:rFonts w:ascii="Microsoft JhengHei"/>
                                <w:b/>
                                <w:sz w:val="20"/>
                              </w:rPr>
                            </w:pPr>
                          </w:p>
                          <w:p>
                            <w:pPr>
                              <w:pStyle w:val="10"/>
                              <w:spacing w:before="13"/>
                              <w:rPr>
                                <w:rFonts w:ascii="Microsoft JhengHei"/>
                                <w:b/>
                                <w:sz w:val="25"/>
                              </w:rPr>
                            </w:pPr>
                          </w:p>
                          <w:p>
                            <w:pPr>
                              <w:pStyle w:val="10"/>
                              <w:spacing w:before="1"/>
                              <w:ind w:left="155"/>
                              <w:rPr>
                                <w:sz w:val="20"/>
                              </w:rPr>
                            </w:pPr>
                            <w:r>
                              <w:rPr>
                                <w:color w:val="333333"/>
                                <w:sz w:val="20"/>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3" w:hRule="atLeast"/>
                        </w:trPr>
                        <w:tc>
                          <w:tcPr>
                            <w:tcW w:w="3479" w:type="dxa"/>
                            <w:gridSpan w:val="3"/>
                            <w:vMerge w:val="continue"/>
                            <w:tcBorders>
                              <w:top w:val="nil"/>
                            </w:tcBorders>
                          </w:tcPr>
                          <w:p>
                            <w:pPr>
                              <w:rPr>
                                <w:sz w:val="2"/>
                                <w:szCs w:val="2"/>
                              </w:rPr>
                            </w:pPr>
                          </w:p>
                        </w:tc>
                        <w:tc>
                          <w:tcPr>
                            <w:tcW w:w="823" w:type="dxa"/>
                            <w:vMerge w:val="continue"/>
                            <w:tcBorders>
                              <w:top w:val="nil"/>
                            </w:tcBorders>
                          </w:tcPr>
                          <w:p>
                            <w:pPr>
                              <w:rPr>
                                <w:sz w:val="2"/>
                                <w:szCs w:val="2"/>
                              </w:rPr>
                            </w:pPr>
                          </w:p>
                        </w:tc>
                        <w:tc>
                          <w:tcPr>
                            <w:tcW w:w="765" w:type="dxa"/>
                          </w:tcPr>
                          <w:p>
                            <w:pPr>
                              <w:pStyle w:val="10"/>
                              <w:spacing w:before="2" w:line="576" w:lineRule="exact"/>
                              <w:ind w:left="183" w:right="171"/>
                              <w:rPr>
                                <w:sz w:val="20"/>
                              </w:rPr>
                            </w:pPr>
                            <w:r>
                              <w:rPr>
                                <w:color w:val="333333"/>
                                <w:sz w:val="20"/>
                              </w:rPr>
                              <w:t>商业企业</w:t>
                            </w:r>
                          </w:p>
                        </w:tc>
                        <w:tc>
                          <w:tcPr>
                            <w:tcW w:w="765" w:type="dxa"/>
                          </w:tcPr>
                          <w:p>
                            <w:pPr>
                              <w:pStyle w:val="10"/>
                              <w:spacing w:before="2" w:line="576" w:lineRule="exact"/>
                              <w:ind w:left="184" w:right="170"/>
                              <w:rPr>
                                <w:sz w:val="20"/>
                              </w:rPr>
                            </w:pPr>
                            <w:r>
                              <w:rPr>
                                <w:color w:val="333333"/>
                                <w:sz w:val="20"/>
                              </w:rPr>
                              <w:t>科研机构</w:t>
                            </w:r>
                          </w:p>
                        </w:tc>
                        <w:tc>
                          <w:tcPr>
                            <w:tcW w:w="825" w:type="dxa"/>
                          </w:tcPr>
                          <w:p>
                            <w:pPr>
                              <w:pStyle w:val="10"/>
                              <w:spacing w:before="2" w:line="576" w:lineRule="exact"/>
                              <w:ind w:left="115" w:right="100"/>
                              <w:rPr>
                                <w:sz w:val="20"/>
                              </w:rPr>
                            </w:pPr>
                            <w:r>
                              <w:rPr>
                                <w:color w:val="333333"/>
                                <w:sz w:val="20"/>
                              </w:rPr>
                              <w:t>社会公益组织</w:t>
                            </w:r>
                          </w:p>
                        </w:tc>
                        <w:tc>
                          <w:tcPr>
                            <w:tcW w:w="988" w:type="dxa"/>
                          </w:tcPr>
                          <w:p>
                            <w:pPr>
                              <w:pStyle w:val="10"/>
                              <w:spacing w:before="2" w:line="576" w:lineRule="exact"/>
                              <w:ind w:left="197" w:right="181"/>
                              <w:rPr>
                                <w:sz w:val="20"/>
                              </w:rPr>
                            </w:pPr>
                            <w:r>
                              <w:rPr>
                                <w:color w:val="333333"/>
                                <w:sz w:val="20"/>
                              </w:rPr>
                              <w:t>法律服务机构</w:t>
                            </w:r>
                          </w:p>
                        </w:tc>
                        <w:tc>
                          <w:tcPr>
                            <w:tcW w:w="719" w:type="dxa"/>
                          </w:tcPr>
                          <w:p>
                            <w:pPr>
                              <w:pStyle w:val="10"/>
                              <w:spacing w:before="17"/>
                              <w:rPr>
                                <w:rFonts w:ascii="Microsoft JhengHei"/>
                                <w:b/>
                                <w:sz w:val="29"/>
                              </w:rPr>
                            </w:pPr>
                          </w:p>
                          <w:p>
                            <w:pPr>
                              <w:pStyle w:val="10"/>
                              <w:ind w:left="164"/>
                              <w:rPr>
                                <w:sz w:val="20"/>
                              </w:rPr>
                            </w:pPr>
                            <w:r>
                              <w:rPr>
                                <w:color w:val="333333"/>
                                <w:sz w:val="20"/>
                              </w:rPr>
                              <w:t>其他</w:t>
                            </w:r>
                          </w:p>
                        </w:tc>
                        <w:tc>
                          <w:tcPr>
                            <w:tcW w:w="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479" w:type="dxa"/>
                            <w:gridSpan w:val="3"/>
                          </w:tcPr>
                          <w:p>
                            <w:pPr>
                              <w:pStyle w:val="10"/>
                              <w:spacing w:before="3"/>
                              <w:rPr>
                                <w:rFonts w:ascii="Microsoft JhengHei"/>
                                <w:b/>
                                <w:sz w:val="14"/>
                              </w:rPr>
                            </w:pPr>
                          </w:p>
                          <w:p>
                            <w:pPr>
                              <w:pStyle w:val="10"/>
                              <w:ind w:left="107"/>
                              <w:rPr>
                                <w:sz w:val="20"/>
                              </w:rPr>
                            </w:pPr>
                            <w:r>
                              <w:rPr>
                                <w:color w:val="333333"/>
                                <w:sz w:val="20"/>
                              </w:rPr>
                              <w:t>一、本年新收政府信息公开申请数量</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89</w:t>
                            </w:r>
                            <w:r>
                              <w:rPr>
                                <w:rFonts w:hint="eastAsia" w:ascii="Times New Roman"/>
                                <w:sz w:val="18"/>
                                <w:szCs w:val="18"/>
                                <w:lang w:val="en-US" w:eastAsia="zh-CN"/>
                              </w:rPr>
                              <w:t>（县直单位）</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479" w:type="dxa"/>
                            <w:gridSpan w:val="3"/>
                          </w:tcPr>
                          <w:p>
                            <w:pPr>
                              <w:pStyle w:val="10"/>
                              <w:spacing w:before="3"/>
                              <w:rPr>
                                <w:rFonts w:ascii="Microsoft JhengHei"/>
                                <w:b/>
                                <w:sz w:val="14"/>
                              </w:rPr>
                            </w:pPr>
                          </w:p>
                          <w:p>
                            <w:pPr>
                              <w:pStyle w:val="10"/>
                              <w:ind w:left="107"/>
                              <w:rPr>
                                <w:sz w:val="20"/>
                              </w:rPr>
                            </w:pPr>
                            <w:r>
                              <w:rPr>
                                <w:color w:val="333333"/>
                                <w:sz w:val="20"/>
                              </w:rPr>
                              <w:t>二、上年结转政府信息公开申请数量</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494" w:type="dxa"/>
                            <w:vMerge w:val="restart"/>
                          </w:tcPr>
                          <w:p>
                            <w:pPr>
                              <w:pStyle w:val="10"/>
                              <w:rPr>
                                <w:rFonts w:ascii="Microsoft JhengHei"/>
                                <w:b/>
                                <w:sz w:val="20"/>
                              </w:rPr>
                            </w:pPr>
                          </w:p>
                          <w:p>
                            <w:pPr>
                              <w:pStyle w:val="10"/>
                              <w:spacing w:before="1"/>
                              <w:rPr>
                                <w:rFonts w:ascii="Microsoft JhengHei"/>
                                <w:b/>
                                <w:sz w:val="27"/>
                              </w:rPr>
                            </w:pPr>
                          </w:p>
                          <w:p>
                            <w:pPr>
                              <w:pStyle w:val="10"/>
                              <w:ind w:left="148"/>
                              <w:rPr>
                                <w:sz w:val="20"/>
                              </w:rPr>
                            </w:pPr>
                            <w:r>
                              <w:rPr>
                                <w:color w:val="333333"/>
                                <w:w w:val="99"/>
                                <w:sz w:val="20"/>
                              </w:rPr>
                              <w:t>三</w:t>
                            </w:r>
                          </w:p>
                          <w:p>
                            <w:pPr>
                              <w:pStyle w:val="10"/>
                              <w:spacing w:before="9"/>
                              <w:rPr>
                                <w:rFonts w:ascii="Microsoft JhengHei"/>
                                <w:b/>
                                <w:sz w:val="17"/>
                              </w:rPr>
                            </w:pPr>
                          </w:p>
                          <w:p>
                            <w:pPr>
                              <w:pStyle w:val="10"/>
                              <w:spacing w:line="540" w:lineRule="auto"/>
                              <w:ind w:left="148" w:right="134"/>
                              <w:jc w:val="both"/>
                              <w:rPr>
                                <w:sz w:val="20"/>
                              </w:rPr>
                            </w:pPr>
                            <w:r>
                              <w:rPr>
                                <w:color w:val="333333"/>
                                <w:sz w:val="20"/>
                              </w:rPr>
                              <w:t>、本年度办理结果</w:t>
                            </w:r>
                          </w:p>
                        </w:tc>
                        <w:tc>
                          <w:tcPr>
                            <w:tcW w:w="2985" w:type="dxa"/>
                            <w:gridSpan w:val="2"/>
                          </w:tcPr>
                          <w:p>
                            <w:pPr>
                              <w:pStyle w:val="10"/>
                              <w:spacing w:before="3"/>
                              <w:rPr>
                                <w:rFonts w:ascii="Microsoft JhengHei"/>
                                <w:b/>
                                <w:sz w:val="14"/>
                              </w:rPr>
                            </w:pPr>
                          </w:p>
                          <w:p>
                            <w:pPr>
                              <w:pStyle w:val="10"/>
                              <w:ind w:left="108"/>
                              <w:rPr>
                                <w:sz w:val="20"/>
                              </w:rPr>
                            </w:pPr>
                            <w:r>
                              <w:rPr>
                                <w:color w:val="333333"/>
                                <w:sz w:val="20"/>
                              </w:rPr>
                              <w:t>（一）予以公开</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89</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1" w:hRule="atLeast"/>
                        </w:trPr>
                        <w:tc>
                          <w:tcPr>
                            <w:tcW w:w="494" w:type="dxa"/>
                            <w:vMerge w:val="continue"/>
                            <w:tcBorders>
                              <w:top w:val="nil"/>
                            </w:tcBorders>
                          </w:tcPr>
                          <w:p>
                            <w:pPr>
                              <w:rPr>
                                <w:sz w:val="2"/>
                                <w:szCs w:val="2"/>
                              </w:rPr>
                            </w:pPr>
                          </w:p>
                        </w:tc>
                        <w:tc>
                          <w:tcPr>
                            <w:tcW w:w="2985" w:type="dxa"/>
                            <w:gridSpan w:val="2"/>
                          </w:tcPr>
                          <w:p>
                            <w:pPr>
                              <w:pStyle w:val="10"/>
                              <w:spacing w:line="576" w:lineRule="exact"/>
                              <w:ind w:left="108" w:right="66"/>
                              <w:rPr>
                                <w:sz w:val="20"/>
                              </w:rPr>
                            </w:pPr>
                            <w:r>
                              <w:rPr>
                                <w:color w:val="333333"/>
                                <w:w w:val="95"/>
                                <w:sz w:val="20"/>
                              </w:rPr>
                              <w:t xml:space="preserve">（二）部分公开（区分处理的， </w:t>
                            </w:r>
                            <w:r>
                              <w:rPr>
                                <w:color w:val="333333"/>
                                <w:sz w:val="20"/>
                              </w:rPr>
                              <w:t>只计这一情形，不计其他情形）</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89</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494" w:type="dxa"/>
                            <w:vMerge w:val="continue"/>
                            <w:tcBorders>
                              <w:top w:val="nil"/>
                            </w:tcBorders>
                          </w:tcPr>
                          <w:p>
                            <w:pPr>
                              <w:rPr>
                                <w:sz w:val="2"/>
                                <w:szCs w:val="2"/>
                              </w:rPr>
                            </w:pPr>
                          </w:p>
                        </w:tc>
                        <w:tc>
                          <w:tcPr>
                            <w:tcW w:w="854"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11"/>
                              <w:rPr>
                                <w:rFonts w:ascii="Microsoft JhengHei"/>
                                <w:b/>
                                <w:sz w:val="13"/>
                              </w:rPr>
                            </w:pPr>
                          </w:p>
                          <w:p>
                            <w:pPr>
                              <w:pStyle w:val="10"/>
                              <w:spacing w:line="540" w:lineRule="auto"/>
                              <w:ind w:left="108" w:right="136"/>
                              <w:jc w:val="both"/>
                              <w:rPr>
                                <w:sz w:val="20"/>
                              </w:rPr>
                            </w:pPr>
                            <w:r>
                              <w:rPr>
                                <w:color w:val="333333"/>
                                <w:sz w:val="20"/>
                              </w:rPr>
                              <w:t>（三） 不予公开</w:t>
                            </w:r>
                          </w:p>
                        </w:tc>
                        <w:tc>
                          <w:tcPr>
                            <w:tcW w:w="2131" w:type="dxa"/>
                          </w:tcPr>
                          <w:p>
                            <w:pPr>
                              <w:pStyle w:val="10"/>
                              <w:spacing w:before="2"/>
                              <w:rPr>
                                <w:rFonts w:ascii="Microsoft JhengHei"/>
                                <w:b/>
                                <w:sz w:val="14"/>
                              </w:rPr>
                            </w:pPr>
                          </w:p>
                          <w:p>
                            <w:pPr>
                              <w:pStyle w:val="10"/>
                              <w:ind w:left="108"/>
                              <w:rPr>
                                <w:sz w:val="20"/>
                              </w:rPr>
                            </w:pPr>
                            <w:r>
                              <w:rPr>
                                <w:color w:val="333333"/>
                                <w:sz w:val="20"/>
                              </w:rPr>
                              <w:t>1.属于国家秘密</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3" w:hRule="atLeast"/>
                        </w:trPr>
                        <w:tc>
                          <w:tcPr>
                            <w:tcW w:w="494" w:type="dxa"/>
                            <w:vMerge w:val="continue"/>
                            <w:tcBorders>
                              <w:top w:val="nil"/>
                            </w:tcBorders>
                          </w:tcPr>
                          <w:p>
                            <w:pPr>
                              <w:rPr>
                                <w:sz w:val="2"/>
                                <w:szCs w:val="2"/>
                              </w:rPr>
                            </w:pPr>
                          </w:p>
                        </w:tc>
                        <w:tc>
                          <w:tcPr>
                            <w:tcW w:w="854" w:type="dxa"/>
                            <w:vMerge w:val="continue"/>
                            <w:tcBorders>
                              <w:top w:val="nil"/>
                            </w:tcBorders>
                          </w:tcPr>
                          <w:p>
                            <w:pPr>
                              <w:rPr>
                                <w:sz w:val="2"/>
                                <w:szCs w:val="2"/>
                              </w:rPr>
                            </w:pPr>
                          </w:p>
                        </w:tc>
                        <w:tc>
                          <w:tcPr>
                            <w:tcW w:w="2131" w:type="dxa"/>
                          </w:tcPr>
                          <w:p>
                            <w:pPr>
                              <w:pStyle w:val="10"/>
                              <w:spacing w:before="2" w:line="576" w:lineRule="exact"/>
                              <w:ind w:left="108" w:right="174"/>
                              <w:rPr>
                                <w:sz w:val="20"/>
                              </w:rPr>
                            </w:pPr>
                            <w:r>
                              <w:rPr>
                                <w:color w:val="333333"/>
                                <w:sz w:val="20"/>
                              </w:rPr>
                              <w:t>2.其他法律行政法规禁止公开</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1" w:hRule="atLeast"/>
                        </w:trPr>
                        <w:tc>
                          <w:tcPr>
                            <w:tcW w:w="494" w:type="dxa"/>
                            <w:vMerge w:val="continue"/>
                            <w:tcBorders>
                              <w:top w:val="nil"/>
                            </w:tcBorders>
                          </w:tcPr>
                          <w:p>
                            <w:pPr>
                              <w:rPr>
                                <w:sz w:val="2"/>
                                <w:szCs w:val="2"/>
                              </w:rPr>
                            </w:pPr>
                          </w:p>
                        </w:tc>
                        <w:tc>
                          <w:tcPr>
                            <w:tcW w:w="854" w:type="dxa"/>
                            <w:vMerge w:val="continue"/>
                            <w:tcBorders>
                              <w:top w:val="nil"/>
                            </w:tcBorders>
                          </w:tcPr>
                          <w:p>
                            <w:pPr>
                              <w:rPr>
                                <w:sz w:val="2"/>
                                <w:szCs w:val="2"/>
                              </w:rPr>
                            </w:pPr>
                          </w:p>
                        </w:tc>
                        <w:tc>
                          <w:tcPr>
                            <w:tcW w:w="2131" w:type="dxa"/>
                          </w:tcPr>
                          <w:p>
                            <w:pPr>
                              <w:pStyle w:val="10"/>
                              <w:spacing w:line="576" w:lineRule="exact"/>
                              <w:ind w:left="108" w:right="212"/>
                              <w:rPr>
                                <w:sz w:val="20"/>
                              </w:rPr>
                            </w:pPr>
                            <w:r>
                              <w:rPr>
                                <w:color w:val="333333"/>
                                <w:sz w:val="20"/>
                              </w:rPr>
                              <w:t>3.危及“三安全一稳定”</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1" w:hRule="atLeast"/>
                        </w:trPr>
                        <w:tc>
                          <w:tcPr>
                            <w:tcW w:w="494" w:type="dxa"/>
                            <w:vMerge w:val="continue"/>
                            <w:tcBorders>
                              <w:top w:val="nil"/>
                            </w:tcBorders>
                          </w:tcPr>
                          <w:p>
                            <w:pPr>
                              <w:rPr>
                                <w:sz w:val="2"/>
                                <w:szCs w:val="2"/>
                              </w:rPr>
                            </w:pPr>
                          </w:p>
                        </w:tc>
                        <w:tc>
                          <w:tcPr>
                            <w:tcW w:w="854" w:type="dxa"/>
                            <w:vMerge w:val="continue"/>
                            <w:tcBorders>
                              <w:top w:val="nil"/>
                            </w:tcBorders>
                          </w:tcPr>
                          <w:p>
                            <w:pPr>
                              <w:rPr>
                                <w:sz w:val="2"/>
                                <w:szCs w:val="2"/>
                              </w:rPr>
                            </w:pPr>
                          </w:p>
                        </w:tc>
                        <w:tc>
                          <w:tcPr>
                            <w:tcW w:w="2131" w:type="dxa"/>
                          </w:tcPr>
                          <w:p>
                            <w:pPr>
                              <w:pStyle w:val="10"/>
                              <w:spacing w:before="2"/>
                              <w:rPr>
                                <w:rFonts w:ascii="Microsoft JhengHei"/>
                                <w:b/>
                                <w:sz w:val="14"/>
                              </w:rPr>
                            </w:pPr>
                          </w:p>
                          <w:p>
                            <w:pPr>
                              <w:pStyle w:val="10"/>
                              <w:ind w:left="108"/>
                              <w:rPr>
                                <w:sz w:val="20"/>
                              </w:rPr>
                            </w:pPr>
                            <w:r>
                              <w:rPr>
                                <w:color w:val="333333"/>
                                <w:sz w:val="20"/>
                              </w:rPr>
                              <w:t>4.保护第三方合法权</w:t>
                            </w:r>
                          </w:p>
                          <w:p>
                            <w:pPr>
                              <w:pStyle w:val="10"/>
                              <w:spacing w:before="7"/>
                              <w:rPr>
                                <w:rFonts w:ascii="Microsoft JhengHei"/>
                                <w:b/>
                                <w:sz w:val="17"/>
                              </w:rPr>
                            </w:pPr>
                          </w:p>
                          <w:p>
                            <w:pPr>
                              <w:pStyle w:val="10"/>
                              <w:spacing w:before="1"/>
                              <w:ind w:left="108"/>
                              <w:rPr>
                                <w:sz w:val="20"/>
                              </w:rPr>
                            </w:pPr>
                            <w:r>
                              <w:rPr>
                                <w:color w:val="333333"/>
                                <w:w w:val="99"/>
                                <w:sz w:val="20"/>
                              </w:rPr>
                              <w:t>益</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494" w:type="dxa"/>
                            <w:vMerge w:val="continue"/>
                            <w:tcBorders>
                              <w:top w:val="nil"/>
                            </w:tcBorders>
                          </w:tcPr>
                          <w:p>
                            <w:pPr>
                              <w:rPr>
                                <w:sz w:val="2"/>
                                <w:szCs w:val="2"/>
                              </w:rPr>
                            </w:pPr>
                          </w:p>
                        </w:tc>
                        <w:tc>
                          <w:tcPr>
                            <w:tcW w:w="854" w:type="dxa"/>
                            <w:vMerge w:val="continue"/>
                            <w:tcBorders>
                              <w:top w:val="nil"/>
                            </w:tcBorders>
                          </w:tcPr>
                          <w:p>
                            <w:pPr>
                              <w:rPr>
                                <w:sz w:val="2"/>
                                <w:szCs w:val="2"/>
                              </w:rPr>
                            </w:pPr>
                          </w:p>
                        </w:tc>
                        <w:tc>
                          <w:tcPr>
                            <w:tcW w:w="2131" w:type="dxa"/>
                          </w:tcPr>
                          <w:p>
                            <w:pPr>
                              <w:pStyle w:val="10"/>
                              <w:spacing w:before="3"/>
                              <w:rPr>
                                <w:rFonts w:ascii="Microsoft JhengHei"/>
                                <w:b/>
                                <w:sz w:val="14"/>
                              </w:rPr>
                            </w:pPr>
                          </w:p>
                          <w:p>
                            <w:pPr>
                              <w:pStyle w:val="10"/>
                              <w:ind w:left="108"/>
                              <w:rPr>
                                <w:sz w:val="20"/>
                              </w:rPr>
                            </w:pPr>
                            <w:r>
                              <w:rPr>
                                <w:color w:val="333333"/>
                                <w:sz w:val="20"/>
                              </w:rPr>
                              <w:t>5.属于三类内部事务</w:t>
                            </w:r>
                          </w:p>
                        </w:tc>
                        <w:tc>
                          <w:tcPr>
                            <w:tcW w:w="823"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6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825"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988"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19" w:type="dxa"/>
                          </w:tcPr>
                          <w:p>
                            <w:pPr>
                              <w:pStyle w:val="10"/>
                              <w:rPr>
                                <w:rFonts w:hint="eastAsia" w:ascii="Times New Roman" w:eastAsia="宋体"/>
                                <w:sz w:val="22"/>
                                <w:lang w:val="en-US" w:eastAsia="zh-CN"/>
                              </w:rPr>
                            </w:pPr>
                            <w:r>
                              <w:rPr>
                                <w:rFonts w:hint="eastAsia" w:ascii="Times New Roman"/>
                                <w:sz w:val="22"/>
                                <w:lang w:val="en-US" w:eastAsia="zh-CN"/>
                              </w:rPr>
                              <w:t>0</w:t>
                            </w:r>
                          </w:p>
                        </w:tc>
                        <w:tc>
                          <w:tcPr>
                            <w:tcW w:w="702" w:type="dxa"/>
                          </w:tcPr>
                          <w:p>
                            <w:pPr>
                              <w:pStyle w:val="10"/>
                              <w:rPr>
                                <w:rFonts w:hint="eastAsia" w:ascii="Times New Roman" w:eastAsia="宋体"/>
                                <w:sz w:val="22"/>
                                <w:lang w:val="en-US" w:eastAsia="zh-CN"/>
                              </w:rPr>
                            </w:pPr>
                            <w:r>
                              <w:rPr>
                                <w:rFonts w:hint="eastAsia" w:ascii="Times New Roman"/>
                                <w:sz w:val="22"/>
                                <w:lang w:val="en-US" w:eastAsia="zh-CN"/>
                              </w:rPr>
                              <w:t>0</w:t>
                            </w:r>
                          </w:p>
                        </w:tc>
                      </w:tr>
                    </w:tbl>
                    <w:p>
                      <w:pPr>
                        <w:pStyle w:val="4"/>
                        <w:ind w:left="0"/>
                      </w:pPr>
                    </w:p>
                  </w:txbxContent>
                </v:textbox>
              </v:shape>
            </w:pict>
          </mc:Fallback>
        </mc:AlternateContent>
      </w:r>
      <w:r>
        <w:rPr>
          <w:rFonts w:hint="eastAsia" w:ascii="Microsoft JhengHei" w:eastAsia="Microsoft JhengHei"/>
          <w:b/>
          <w:color w:val="333333"/>
          <w:sz w:val="32"/>
        </w:rPr>
        <w:t>三、收到和</w:t>
      </w:r>
      <w:r>
        <w:rPr>
          <w:rFonts w:hint="eastAsia" w:ascii="Microsoft JhengHei"/>
          <w:b/>
          <w:color w:val="333333"/>
          <w:sz w:val="32"/>
          <w:lang w:eastAsia="zh-CN"/>
        </w:rPr>
        <w:t>处</w:t>
      </w:r>
      <w:r>
        <w:rPr>
          <w:rFonts w:hint="eastAsia" w:ascii="Microsoft JhengHei" w:eastAsia="Microsoft JhengHei"/>
          <w:b/>
          <w:color w:val="333333"/>
          <w:sz w:val="32"/>
        </w:rPr>
        <w:t>理政府信息公开申请情况</w:t>
      </w:r>
    </w:p>
    <w:p>
      <w:pPr>
        <w:spacing w:after="0" w:line="547" w:lineRule="exact"/>
        <w:jc w:val="left"/>
        <w:rPr>
          <w:rFonts w:hint="eastAsia" w:ascii="Microsoft JhengHei" w:eastAsia="Microsoft JhengHei"/>
          <w:sz w:val="32"/>
        </w:rPr>
        <w:sectPr>
          <w:pgSz w:w="11910" w:h="16840"/>
          <w:pgMar w:top="1580" w:right="660" w:bottom="1180" w:left="1200" w:header="0" w:footer="912" w:gutter="0"/>
          <w:pgBorders>
            <w:top w:val="none" w:sz="0" w:space="0"/>
            <w:left w:val="none" w:sz="0" w:space="0"/>
            <w:bottom w:val="none" w:sz="0" w:space="0"/>
            <w:right w:val="none" w:sz="0" w:space="0"/>
          </w:pgBorders>
        </w:sectPr>
      </w:pPr>
    </w:p>
    <w:p>
      <w:pPr>
        <w:pStyle w:val="4"/>
        <w:ind w:left="0"/>
        <w:rPr>
          <w:rFonts w:ascii="Times New Roman"/>
          <w:sz w:val="20"/>
        </w:rPr>
      </w:pPr>
    </w:p>
    <w:p>
      <w:pPr>
        <w:pStyle w:val="4"/>
        <w:spacing w:before="2"/>
        <w:ind w:left="0"/>
        <w:rPr>
          <w:rFonts w:ascii="Times New Roman"/>
          <w:sz w:val="23"/>
        </w:rPr>
      </w:pPr>
    </w:p>
    <w:tbl>
      <w:tblPr>
        <w:tblStyle w:val="9"/>
        <w:tblW w:w="9066"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854"/>
        <w:gridCol w:w="2131"/>
        <w:gridCol w:w="823"/>
        <w:gridCol w:w="765"/>
        <w:gridCol w:w="765"/>
        <w:gridCol w:w="825"/>
        <w:gridCol w:w="988"/>
        <w:gridCol w:w="719"/>
        <w:gridCol w:w="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7" w:hRule="atLeast"/>
        </w:trPr>
        <w:tc>
          <w:tcPr>
            <w:tcW w:w="494" w:type="dxa"/>
            <w:vMerge w:val="restart"/>
            <w:tcBorders>
              <w:top w:val="single" w:color="000000" w:sz="4" w:space="0"/>
              <w:bottom w:val="nil"/>
            </w:tcBorders>
          </w:tcPr>
          <w:p>
            <w:pPr>
              <w:pStyle w:val="10"/>
              <w:rPr>
                <w:rFonts w:ascii="Times New Roman"/>
                <w:sz w:val="18"/>
              </w:rPr>
            </w:pPr>
          </w:p>
        </w:tc>
        <w:tc>
          <w:tcPr>
            <w:tcW w:w="854" w:type="dxa"/>
            <w:vMerge w:val="restart"/>
            <w:tcBorders>
              <w:top w:val="single" w:color="000000" w:sz="4" w:space="0"/>
              <w:bottom w:val="nil"/>
            </w:tcBorders>
          </w:tcPr>
          <w:p>
            <w:pPr>
              <w:pStyle w:val="10"/>
              <w:rPr>
                <w:rFonts w:ascii="Times New Roman"/>
                <w:sz w:val="18"/>
              </w:rPr>
            </w:pPr>
          </w:p>
        </w:tc>
        <w:tc>
          <w:tcPr>
            <w:tcW w:w="2131" w:type="dxa"/>
          </w:tcPr>
          <w:p>
            <w:pPr>
              <w:pStyle w:val="10"/>
              <w:spacing w:before="10"/>
              <w:rPr>
                <w:rFonts w:ascii="Times New Roman"/>
                <w:sz w:val="22"/>
              </w:rPr>
            </w:pPr>
          </w:p>
          <w:p>
            <w:pPr>
              <w:pStyle w:val="10"/>
              <w:ind w:left="108"/>
              <w:rPr>
                <w:sz w:val="20"/>
              </w:rPr>
            </w:pPr>
            <w:r>
              <w:rPr>
                <w:color w:val="333333"/>
                <w:sz w:val="20"/>
              </w:rPr>
              <w:t>信息</w:t>
            </w:r>
          </w:p>
        </w:tc>
        <w:tc>
          <w:tcPr>
            <w:tcW w:w="823"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82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988"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19"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02" w:type="dxa"/>
          </w:tcPr>
          <w:p>
            <w:pPr>
              <w:pStyle w:val="10"/>
              <w:rPr>
                <w:rFonts w:hint="eastAsia" w:ascii="Times New Roman" w:eastAsia="宋体"/>
                <w:sz w:val="18"/>
                <w:lang w:val="en-US" w:eastAsia="zh-CN"/>
              </w:rPr>
            </w:pPr>
            <w:r>
              <w:rPr>
                <w:rFonts w:hint="eastAsia" w:ascii="Times New Roman"/>
                <w:sz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1" w:hRule="atLeast"/>
        </w:trPr>
        <w:tc>
          <w:tcPr>
            <w:tcW w:w="494" w:type="dxa"/>
            <w:vMerge w:val="continue"/>
            <w:tcBorders>
              <w:top w:val="nil"/>
              <w:bottom w:val="nil"/>
            </w:tcBorders>
          </w:tcPr>
          <w:p>
            <w:pPr>
              <w:rPr>
                <w:sz w:val="2"/>
                <w:szCs w:val="2"/>
              </w:rPr>
            </w:pPr>
          </w:p>
        </w:tc>
        <w:tc>
          <w:tcPr>
            <w:tcW w:w="854" w:type="dxa"/>
            <w:vMerge w:val="continue"/>
            <w:tcBorders>
              <w:top w:val="nil"/>
              <w:bottom w:val="nil"/>
            </w:tcBorders>
          </w:tcPr>
          <w:p>
            <w:pPr>
              <w:rPr>
                <w:sz w:val="2"/>
                <w:szCs w:val="2"/>
              </w:rPr>
            </w:pPr>
          </w:p>
        </w:tc>
        <w:tc>
          <w:tcPr>
            <w:tcW w:w="2131" w:type="dxa"/>
          </w:tcPr>
          <w:p>
            <w:pPr>
              <w:pStyle w:val="10"/>
              <w:spacing w:line="576" w:lineRule="exact"/>
              <w:ind w:left="108" w:right="174"/>
              <w:rPr>
                <w:sz w:val="20"/>
              </w:rPr>
            </w:pPr>
            <w:r>
              <w:rPr>
                <w:color w:val="333333"/>
                <w:sz w:val="20"/>
              </w:rPr>
              <w:t>6.属于四类过程性信息</w:t>
            </w:r>
          </w:p>
        </w:tc>
        <w:tc>
          <w:tcPr>
            <w:tcW w:w="823"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82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988"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19"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02" w:type="dxa"/>
          </w:tcPr>
          <w:p>
            <w:pPr>
              <w:pStyle w:val="10"/>
              <w:rPr>
                <w:rFonts w:hint="eastAsia" w:ascii="Times New Roman" w:eastAsia="宋体"/>
                <w:sz w:val="18"/>
                <w:lang w:val="en-US" w:eastAsia="zh-CN"/>
              </w:rPr>
            </w:pPr>
            <w:r>
              <w:rPr>
                <w:rFonts w:hint="eastAsia" w:ascii="Times New Roman"/>
                <w:sz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494" w:type="dxa"/>
            <w:vMerge w:val="continue"/>
            <w:tcBorders>
              <w:top w:val="nil"/>
              <w:bottom w:val="nil"/>
            </w:tcBorders>
          </w:tcPr>
          <w:p>
            <w:pPr>
              <w:rPr>
                <w:sz w:val="2"/>
                <w:szCs w:val="2"/>
              </w:rPr>
            </w:pPr>
          </w:p>
        </w:tc>
        <w:tc>
          <w:tcPr>
            <w:tcW w:w="854" w:type="dxa"/>
            <w:vMerge w:val="continue"/>
            <w:tcBorders>
              <w:top w:val="nil"/>
              <w:bottom w:val="nil"/>
            </w:tcBorders>
          </w:tcPr>
          <w:p>
            <w:pPr>
              <w:rPr>
                <w:sz w:val="2"/>
                <w:szCs w:val="2"/>
              </w:rPr>
            </w:pPr>
          </w:p>
        </w:tc>
        <w:tc>
          <w:tcPr>
            <w:tcW w:w="2131" w:type="dxa"/>
          </w:tcPr>
          <w:p>
            <w:pPr>
              <w:pStyle w:val="10"/>
              <w:spacing w:before="7"/>
              <w:rPr>
                <w:rFonts w:ascii="Times New Roman"/>
                <w:sz w:val="22"/>
              </w:rPr>
            </w:pPr>
          </w:p>
          <w:p>
            <w:pPr>
              <w:pStyle w:val="10"/>
              <w:ind w:left="108"/>
              <w:rPr>
                <w:sz w:val="20"/>
              </w:rPr>
            </w:pPr>
            <w:r>
              <w:rPr>
                <w:color w:val="333333"/>
                <w:sz w:val="20"/>
              </w:rPr>
              <w:t>7.属于行政执法案卷</w:t>
            </w:r>
          </w:p>
        </w:tc>
        <w:tc>
          <w:tcPr>
            <w:tcW w:w="823"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82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988"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19"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02" w:type="dxa"/>
          </w:tcPr>
          <w:p>
            <w:pPr>
              <w:pStyle w:val="10"/>
              <w:rPr>
                <w:rFonts w:hint="eastAsia" w:ascii="Times New Roman" w:eastAsia="宋体"/>
                <w:sz w:val="18"/>
                <w:lang w:val="en-US" w:eastAsia="zh-CN"/>
              </w:rPr>
            </w:pPr>
            <w:r>
              <w:rPr>
                <w:rFonts w:hint="eastAsia" w:ascii="Times New Roman"/>
                <w:sz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494" w:type="dxa"/>
            <w:vMerge w:val="continue"/>
            <w:tcBorders>
              <w:top w:val="nil"/>
              <w:bottom w:val="nil"/>
            </w:tcBorders>
          </w:tcPr>
          <w:p>
            <w:pPr>
              <w:rPr>
                <w:sz w:val="2"/>
                <w:szCs w:val="2"/>
              </w:rPr>
            </w:pPr>
          </w:p>
        </w:tc>
        <w:tc>
          <w:tcPr>
            <w:tcW w:w="854" w:type="dxa"/>
            <w:vMerge w:val="continue"/>
            <w:tcBorders>
              <w:top w:val="nil"/>
              <w:bottom w:val="nil"/>
            </w:tcBorders>
          </w:tcPr>
          <w:p>
            <w:pPr>
              <w:rPr>
                <w:sz w:val="2"/>
                <w:szCs w:val="2"/>
              </w:rPr>
            </w:pPr>
          </w:p>
        </w:tc>
        <w:tc>
          <w:tcPr>
            <w:tcW w:w="2131" w:type="dxa"/>
          </w:tcPr>
          <w:p>
            <w:pPr>
              <w:pStyle w:val="10"/>
              <w:spacing w:before="7"/>
              <w:rPr>
                <w:rFonts w:ascii="Times New Roman"/>
                <w:sz w:val="22"/>
              </w:rPr>
            </w:pPr>
          </w:p>
          <w:p>
            <w:pPr>
              <w:pStyle w:val="10"/>
              <w:ind w:left="108"/>
              <w:rPr>
                <w:sz w:val="20"/>
              </w:rPr>
            </w:pPr>
            <w:r>
              <w:rPr>
                <w:color w:val="333333"/>
                <w:sz w:val="20"/>
              </w:rPr>
              <w:t>8.属于行政查询事项</w:t>
            </w:r>
          </w:p>
        </w:tc>
        <w:tc>
          <w:tcPr>
            <w:tcW w:w="823"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82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988"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19"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02" w:type="dxa"/>
          </w:tcPr>
          <w:p>
            <w:pPr>
              <w:pStyle w:val="10"/>
              <w:rPr>
                <w:rFonts w:hint="eastAsia" w:ascii="Times New Roman" w:eastAsia="宋体"/>
                <w:sz w:val="18"/>
                <w:lang w:val="en-US" w:eastAsia="zh-CN"/>
              </w:rPr>
            </w:pPr>
            <w:r>
              <w:rPr>
                <w:rFonts w:hint="eastAsia" w:ascii="Times New Roman"/>
                <w:sz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1" w:hRule="atLeast"/>
        </w:trPr>
        <w:tc>
          <w:tcPr>
            <w:tcW w:w="494" w:type="dxa"/>
            <w:vMerge w:val="continue"/>
            <w:tcBorders>
              <w:top w:val="nil"/>
              <w:bottom w:val="nil"/>
            </w:tcBorders>
          </w:tcPr>
          <w:p>
            <w:pPr>
              <w:rPr>
                <w:sz w:val="2"/>
                <w:szCs w:val="2"/>
              </w:rPr>
            </w:pPr>
          </w:p>
        </w:tc>
        <w:tc>
          <w:tcPr>
            <w:tcW w:w="854" w:type="dxa"/>
            <w:vMerge w:val="restart"/>
            <w:tcBorders>
              <w:top w:val="nil"/>
              <w:bottom w:val="nil"/>
            </w:tcBorders>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18"/>
              </w:rPr>
            </w:pPr>
          </w:p>
          <w:p>
            <w:pPr>
              <w:pStyle w:val="10"/>
              <w:spacing w:line="540" w:lineRule="auto"/>
              <w:ind w:left="108" w:right="136"/>
              <w:jc w:val="both"/>
              <w:rPr>
                <w:sz w:val="20"/>
              </w:rPr>
            </w:pPr>
            <w:r>
              <w:rPr>
                <w:color w:val="333333"/>
                <w:sz w:val="20"/>
              </w:rPr>
              <w:t>（四） 无法提供</w:t>
            </w:r>
          </w:p>
        </w:tc>
        <w:tc>
          <w:tcPr>
            <w:tcW w:w="2131" w:type="dxa"/>
          </w:tcPr>
          <w:p>
            <w:pPr>
              <w:pStyle w:val="10"/>
              <w:spacing w:before="7"/>
              <w:rPr>
                <w:rFonts w:ascii="Times New Roman"/>
                <w:sz w:val="22"/>
              </w:rPr>
            </w:pPr>
          </w:p>
          <w:p>
            <w:pPr>
              <w:pStyle w:val="10"/>
              <w:ind w:left="108"/>
              <w:rPr>
                <w:sz w:val="20"/>
              </w:rPr>
            </w:pPr>
            <w:r>
              <w:rPr>
                <w:color w:val="333333"/>
                <w:sz w:val="20"/>
              </w:rPr>
              <w:t>1.本机关不掌握相关</w:t>
            </w:r>
          </w:p>
          <w:p>
            <w:pPr>
              <w:pStyle w:val="10"/>
              <w:spacing w:before="9"/>
              <w:rPr>
                <w:rFonts w:ascii="Times New Roman"/>
                <w:sz w:val="27"/>
              </w:rPr>
            </w:pPr>
          </w:p>
          <w:p>
            <w:pPr>
              <w:pStyle w:val="10"/>
              <w:spacing w:before="1"/>
              <w:ind w:left="108"/>
              <w:rPr>
                <w:sz w:val="20"/>
              </w:rPr>
            </w:pPr>
            <w:r>
              <w:rPr>
                <w:color w:val="333333"/>
                <w:sz w:val="20"/>
              </w:rPr>
              <w:t>政府信息</w:t>
            </w:r>
          </w:p>
        </w:tc>
        <w:tc>
          <w:tcPr>
            <w:tcW w:w="823"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82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988"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19"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02" w:type="dxa"/>
          </w:tcPr>
          <w:p>
            <w:pPr>
              <w:pStyle w:val="10"/>
              <w:rPr>
                <w:rFonts w:hint="eastAsia" w:ascii="Times New Roman" w:eastAsia="宋体"/>
                <w:sz w:val="18"/>
                <w:lang w:val="en-US" w:eastAsia="zh-CN"/>
              </w:rPr>
            </w:pPr>
            <w:r>
              <w:rPr>
                <w:rFonts w:hint="eastAsia" w:ascii="Times New Roman"/>
                <w:sz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1" w:hRule="atLeast"/>
        </w:trPr>
        <w:tc>
          <w:tcPr>
            <w:tcW w:w="494" w:type="dxa"/>
            <w:vMerge w:val="continue"/>
            <w:tcBorders>
              <w:top w:val="nil"/>
              <w:bottom w:val="nil"/>
            </w:tcBorders>
          </w:tcPr>
          <w:p>
            <w:pPr>
              <w:rPr>
                <w:sz w:val="2"/>
                <w:szCs w:val="2"/>
              </w:rPr>
            </w:pPr>
          </w:p>
        </w:tc>
        <w:tc>
          <w:tcPr>
            <w:tcW w:w="854" w:type="dxa"/>
            <w:vMerge w:val="continue"/>
            <w:tcBorders>
              <w:top w:val="nil"/>
              <w:bottom w:val="nil"/>
            </w:tcBorders>
          </w:tcPr>
          <w:p>
            <w:pPr>
              <w:rPr>
                <w:sz w:val="2"/>
                <w:szCs w:val="2"/>
              </w:rPr>
            </w:pPr>
          </w:p>
        </w:tc>
        <w:tc>
          <w:tcPr>
            <w:tcW w:w="2131" w:type="dxa"/>
          </w:tcPr>
          <w:p>
            <w:pPr>
              <w:pStyle w:val="10"/>
              <w:spacing w:line="576" w:lineRule="exact"/>
              <w:ind w:left="108" w:right="174"/>
              <w:rPr>
                <w:sz w:val="20"/>
              </w:rPr>
            </w:pPr>
            <w:r>
              <w:rPr>
                <w:color w:val="333333"/>
                <w:sz w:val="20"/>
              </w:rPr>
              <w:t>2.没有现成信息需要另行制作</w:t>
            </w:r>
          </w:p>
        </w:tc>
        <w:tc>
          <w:tcPr>
            <w:tcW w:w="823"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82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988"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19"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02" w:type="dxa"/>
          </w:tcPr>
          <w:p>
            <w:pPr>
              <w:pStyle w:val="10"/>
              <w:rPr>
                <w:rFonts w:hint="eastAsia" w:ascii="Times New Roman" w:eastAsia="宋体"/>
                <w:sz w:val="18"/>
                <w:lang w:val="en-US" w:eastAsia="zh-CN"/>
              </w:rPr>
            </w:pPr>
            <w:r>
              <w:rPr>
                <w:rFonts w:hint="eastAsia" w:ascii="Times New Roman"/>
                <w:sz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3" w:hRule="atLeast"/>
        </w:trPr>
        <w:tc>
          <w:tcPr>
            <w:tcW w:w="494" w:type="dxa"/>
            <w:vMerge w:val="continue"/>
            <w:tcBorders>
              <w:top w:val="nil"/>
              <w:bottom w:val="nil"/>
            </w:tcBorders>
          </w:tcPr>
          <w:p>
            <w:pPr>
              <w:rPr>
                <w:sz w:val="2"/>
                <w:szCs w:val="2"/>
              </w:rPr>
            </w:pPr>
          </w:p>
        </w:tc>
        <w:tc>
          <w:tcPr>
            <w:tcW w:w="854" w:type="dxa"/>
            <w:vMerge w:val="continue"/>
            <w:tcBorders>
              <w:top w:val="nil"/>
              <w:bottom w:val="nil"/>
            </w:tcBorders>
          </w:tcPr>
          <w:p>
            <w:pPr>
              <w:rPr>
                <w:sz w:val="2"/>
                <w:szCs w:val="2"/>
              </w:rPr>
            </w:pPr>
          </w:p>
        </w:tc>
        <w:tc>
          <w:tcPr>
            <w:tcW w:w="2131" w:type="dxa"/>
          </w:tcPr>
          <w:p>
            <w:pPr>
              <w:pStyle w:val="10"/>
              <w:spacing w:before="2" w:line="576" w:lineRule="exact"/>
              <w:ind w:left="108" w:right="174"/>
              <w:rPr>
                <w:sz w:val="20"/>
              </w:rPr>
            </w:pPr>
            <w:r>
              <w:rPr>
                <w:color w:val="333333"/>
                <w:sz w:val="20"/>
              </w:rPr>
              <w:t>3.补正后申请内容仍不明确</w:t>
            </w:r>
          </w:p>
        </w:tc>
        <w:tc>
          <w:tcPr>
            <w:tcW w:w="823"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82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988"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19"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02" w:type="dxa"/>
          </w:tcPr>
          <w:p>
            <w:pPr>
              <w:pStyle w:val="10"/>
              <w:rPr>
                <w:rFonts w:hint="eastAsia" w:ascii="Times New Roman" w:eastAsia="宋体"/>
                <w:sz w:val="18"/>
                <w:lang w:val="en-US" w:eastAsia="zh-CN"/>
              </w:rPr>
            </w:pPr>
            <w:r>
              <w:rPr>
                <w:rFonts w:hint="eastAsia" w:ascii="Times New Roman"/>
                <w:sz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1" w:hRule="atLeast"/>
        </w:trPr>
        <w:tc>
          <w:tcPr>
            <w:tcW w:w="494" w:type="dxa"/>
            <w:vMerge w:val="continue"/>
            <w:tcBorders>
              <w:top w:val="nil"/>
              <w:bottom w:val="nil"/>
            </w:tcBorders>
          </w:tcPr>
          <w:p>
            <w:pPr>
              <w:rPr>
                <w:sz w:val="2"/>
                <w:szCs w:val="2"/>
              </w:rPr>
            </w:pPr>
          </w:p>
        </w:tc>
        <w:tc>
          <w:tcPr>
            <w:tcW w:w="854" w:type="dxa"/>
            <w:vMerge w:val="restart"/>
            <w:tcBorders>
              <w:top w:val="nil"/>
              <w:bottom w:val="nil"/>
            </w:tcBorders>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19"/>
              </w:rPr>
            </w:pPr>
          </w:p>
          <w:p>
            <w:pPr>
              <w:pStyle w:val="10"/>
              <w:spacing w:line="540" w:lineRule="auto"/>
              <w:ind w:left="108" w:right="136"/>
              <w:jc w:val="both"/>
              <w:rPr>
                <w:sz w:val="20"/>
              </w:rPr>
            </w:pPr>
            <w:r>
              <w:rPr>
                <w:color w:val="333333"/>
                <w:sz w:val="20"/>
              </w:rPr>
              <w:t>（五） 不予处理</w:t>
            </w:r>
          </w:p>
        </w:tc>
        <w:tc>
          <w:tcPr>
            <w:tcW w:w="2131" w:type="dxa"/>
          </w:tcPr>
          <w:p>
            <w:pPr>
              <w:pStyle w:val="10"/>
              <w:spacing w:before="7"/>
              <w:rPr>
                <w:rFonts w:ascii="Times New Roman"/>
                <w:sz w:val="22"/>
              </w:rPr>
            </w:pPr>
          </w:p>
          <w:p>
            <w:pPr>
              <w:pStyle w:val="10"/>
              <w:ind w:left="108"/>
              <w:rPr>
                <w:sz w:val="20"/>
              </w:rPr>
            </w:pPr>
            <w:r>
              <w:rPr>
                <w:color w:val="333333"/>
                <w:sz w:val="20"/>
              </w:rPr>
              <w:t>1.信访举报投诉类申</w:t>
            </w:r>
          </w:p>
          <w:p>
            <w:pPr>
              <w:pStyle w:val="10"/>
              <w:spacing w:before="9"/>
              <w:rPr>
                <w:rFonts w:ascii="Times New Roman"/>
                <w:sz w:val="27"/>
              </w:rPr>
            </w:pPr>
          </w:p>
          <w:p>
            <w:pPr>
              <w:pStyle w:val="10"/>
              <w:ind w:left="108"/>
              <w:rPr>
                <w:sz w:val="20"/>
              </w:rPr>
            </w:pPr>
            <w:r>
              <w:rPr>
                <w:color w:val="333333"/>
                <w:w w:val="99"/>
                <w:sz w:val="20"/>
              </w:rPr>
              <w:t>请</w:t>
            </w:r>
          </w:p>
        </w:tc>
        <w:tc>
          <w:tcPr>
            <w:tcW w:w="823"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82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988"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19"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02" w:type="dxa"/>
          </w:tcPr>
          <w:p>
            <w:pPr>
              <w:pStyle w:val="10"/>
              <w:rPr>
                <w:rFonts w:hint="eastAsia" w:ascii="Times New Roman" w:eastAsia="宋体"/>
                <w:sz w:val="18"/>
                <w:lang w:val="en-US" w:eastAsia="zh-CN"/>
              </w:rPr>
            </w:pPr>
            <w:r>
              <w:rPr>
                <w:rFonts w:hint="eastAsia" w:ascii="Times New Roman"/>
                <w:sz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494" w:type="dxa"/>
            <w:vMerge w:val="continue"/>
            <w:tcBorders>
              <w:top w:val="nil"/>
              <w:bottom w:val="nil"/>
            </w:tcBorders>
          </w:tcPr>
          <w:p>
            <w:pPr>
              <w:rPr>
                <w:sz w:val="2"/>
                <w:szCs w:val="2"/>
              </w:rPr>
            </w:pPr>
          </w:p>
        </w:tc>
        <w:tc>
          <w:tcPr>
            <w:tcW w:w="854" w:type="dxa"/>
            <w:vMerge w:val="continue"/>
            <w:tcBorders>
              <w:top w:val="nil"/>
              <w:bottom w:val="nil"/>
            </w:tcBorders>
          </w:tcPr>
          <w:p>
            <w:pPr>
              <w:rPr>
                <w:sz w:val="2"/>
                <w:szCs w:val="2"/>
              </w:rPr>
            </w:pPr>
          </w:p>
        </w:tc>
        <w:tc>
          <w:tcPr>
            <w:tcW w:w="2131" w:type="dxa"/>
          </w:tcPr>
          <w:p>
            <w:pPr>
              <w:pStyle w:val="10"/>
              <w:spacing w:before="7"/>
              <w:rPr>
                <w:rFonts w:ascii="Times New Roman"/>
                <w:sz w:val="22"/>
              </w:rPr>
            </w:pPr>
          </w:p>
          <w:p>
            <w:pPr>
              <w:pStyle w:val="10"/>
              <w:ind w:left="108"/>
              <w:rPr>
                <w:sz w:val="20"/>
              </w:rPr>
            </w:pPr>
            <w:r>
              <w:rPr>
                <w:color w:val="333333"/>
                <w:sz w:val="20"/>
              </w:rPr>
              <w:t>2.重复申请</w:t>
            </w:r>
          </w:p>
        </w:tc>
        <w:tc>
          <w:tcPr>
            <w:tcW w:w="823"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82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988"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19"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02" w:type="dxa"/>
          </w:tcPr>
          <w:p>
            <w:pPr>
              <w:pStyle w:val="10"/>
              <w:rPr>
                <w:rFonts w:hint="eastAsia" w:ascii="Times New Roman" w:eastAsia="宋体"/>
                <w:sz w:val="18"/>
                <w:lang w:val="en-US" w:eastAsia="zh-CN"/>
              </w:rPr>
            </w:pPr>
            <w:r>
              <w:rPr>
                <w:rFonts w:hint="eastAsia" w:ascii="Times New Roman"/>
                <w:sz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1" w:hRule="atLeast"/>
        </w:trPr>
        <w:tc>
          <w:tcPr>
            <w:tcW w:w="494" w:type="dxa"/>
            <w:vMerge w:val="continue"/>
            <w:tcBorders>
              <w:top w:val="nil"/>
              <w:bottom w:val="nil"/>
            </w:tcBorders>
          </w:tcPr>
          <w:p>
            <w:pPr>
              <w:rPr>
                <w:sz w:val="2"/>
                <w:szCs w:val="2"/>
              </w:rPr>
            </w:pPr>
          </w:p>
        </w:tc>
        <w:tc>
          <w:tcPr>
            <w:tcW w:w="854" w:type="dxa"/>
            <w:vMerge w:val="continue"/>
            <w:tcBorders>
              <w:top w:val="nil"/>
              <w:bottom w:val="nil"/>
            </w:tcBorders>
          </w:tcPr>
          <w:p>
            <w:pPr>
              <w:rPr>
                <w:sz w:val="2"/>
                <w:szCs w:val="2"/>
              </w:rPr>
            </w:pPr>
          </w:p>
        </w:tc>
        <w:tc>
          <w:tcPr>
            <w:tcW w:w="2131" w:type="dxa"/>
          </w:tcPr>
          <w:p>
            <w:pPr>
              <w:pStyle w:val="10"/>
              <w:spacing w:line="576" w:lineRule="exact"/>
              <w:ind w:left="108" w:right="174"/>
              <w:rPr>
                <w:sz w:val="20"/>
              </w:rPr>
            </w:pPr>
            <w:r>
              <w:rPr>
                <w:color w:val="333333"/>
                <w:sz w:val="20"/>
              </w:rPr>
              <w:t>3.要求提供公开出版物</w:t>
            </w:r>
          </w:p>
        </w:tc>
        <w:tc>
          <w:tcPr>
            <w:tcW w:w="823"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82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988"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19"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02" w:type="dxa"/>
          </w:tcPr>
          <w:p>
            <w:pPr>
              <w:pStyle w:val="10"/>
              <w:rPr>
                <w:rFonts w:hint="eastAsia" w:ascii="Times New Roman" w:eastAsia="宋体"/>
                <w:sz w:val="18"/>
                <w:lang w:val="en-US" w:eastAsia="zh-CN"/>
              </w:rPr>
            </w:pPr>
            <w:r>
              <w:rPr>
                <w:rFonts w:hint="eastAsia" w:ascii="Times New Roman"/>
                <w:sz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1" w:hRule="atLeast"/>
        </w:trPr>
        <w:tc>
          <w:tcPr>
            <w:tcW w:w="494" w:type="dxa"/>
            <w:vMerge w:val="continue"/>
            <w:tcBorders>
              <w:top w:val="nil"/>
              <w:bottom w:val="nil"/>
            </w:tcBorders>
          </w:tcPr>
          <w:p>
            <w:pPr>
              <w:rPr>
                <w:sz w:val="2"/>
                <w:szCs w:val="2"/>
              </w:rPr>
            </w:pPr>
          </w:p>
        </w:tc>
        <w:tc>
          <w:tcPr>
            <w:tcW w:w="854" w:type="dxa"/>
            <w:vMerge w:val="continue"/>
            <w:tcBorders>
              <w:top w:val="nil"/>
              <w:bottom w:val="nil"/>
            </w:tcBorders>
          </w:tcPr>
          <w:p>
            <w:pPr>
              <w:rPr>
                <w:sz w:val="2"/>
                <w:szCs w:val="2"/>
              </w:rPr>
            </w:pPr>
          </w:p>
        </w:tc>
        <w:tc>
          <w:tcPr>
            <w:tcW w:w="2131" w:type="dxa"/>
          </w:tcPr>
          <w:p>
            <w:pPr>
              <w:pStyle w:val="10"/>
              <w:spacing w:before="7"/>
              <w:rPr>
                <w:rFonts w:ascii="Times New Roman"/>
                <w:sz w:val="22"/>
              </w:rPr>
            </w:pPr>
          </w:p>
          <w:p>
            <w:pPr>
              <w:pStyle w:val="10"/>
              <w:ind w:left="108"/>
              <w:rPr>
                <w:sz w:val="20"/>
              </w:rPr>
            </w:pPr>
            <w:r>
              <w:rPr>
                <w:color w:val="333333"/>
                <w:sz w:val="20"/>
              </w:rPr>
              <w:t>4.无正当理由大量反</w:t>
            </w:r>
          </w:p>
          <w:p>
            <w:pPr>
              <w:pStyle w:val="10"/>
              <w:spacing w:before="9"/>
              <w:rPr>
                <w:rFonts w:ascii="Times New Roman"/>
                <w:sz w:val="27"/>
              </w:rPr>
            </w:pPr>
          </w:p>
          <w:p>
            <w:pPr>
              <w:pStyle w:val="10"/>
              <w:ind w:left="108"/>
              <w:rPr>
                <w:sz w:val="20"/>
              </w:rPr>
            </w:pPr>
            <w:r>
              <w:rPr>
                <w:color w:val="333333"/>
                <w:sz w:val="20"/>
              </w:rPr>
              <w:t>复申请</w:t>
            </w:r>
          </w:p>
        </w:tc>
        <w:tc>
          <w:tcPr>
            <w:tcW w:w="823"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82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988"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19"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02" w:type="dxa"/>
          </w:tcPr>
          <w:p>
            <w:pPr>
              <w:pStyle w:val="10"/>
              <w:rPr>
                <w:rFonts w:hint="eastAsia" w:ascii="Times New Roman" w:eastAsia="宋体"/>
                <w:sz w:val="18"/>
                <w:lang w:val="en-US" w:eastAsia="zh-CN"/>
              </w:rPr>
            </w:pPr>
            <w:r>
              <w:rPr>
                <w:rFonts w:hint="eastAsia" w:ascii="Times New Roman"/>
                <w:sz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7" w:hRule="atLeast"/>
        </w:trPr>
        <w:tc>
          <w:tcPr>
            <w:tcW w:w="494" w:type="dxa"/>
            <w:vMerge w:val="continue"/>
            <w:tcBorders>
              <w:top w:val="nil"/>
              <w:bottom w:val="nil"/>
            </w:tcBorders>
          </w:tcPr>
          <w:p>
            <w:pPr>
              <w:rPr>
                <w:sz w:val="2"/>
                <w:szCs w:val="2"/>
              </w:rPr>
            </w:pPr>
          </w:p>
        </w:tc>
        <w:tc>
          <w:tcPr>
            <w:tcW w:w="854" w:type="dxa"/>
            <w:vMerge w:val="continue"/>
            <w:tcBorders>
              <w:top w:val="nil"/>
              <w:bottom w:val="nil"/>
            </w:tcBorders>
          </w:tcPr>
          <w:p>
            <w:pPr>
              <w:rPr>
                <w:sz w:val="2"/>
                <w:szCs w:val="2"/>
              </w:rPr>
            </w:pPr>
          </w:p>
        </w:tc>
        <w:tc>
          <w:tcPr>
            <w:tcW w:w="2131" w:type="dxa"/>
          </w:tcPr>
          <w:p>
            <w:pPr>
              <w:pStyle w:val="10"/>
              <w:spacing w:line="576" w:lineRule="exact"/>
              <w:ind w:left="108" w:right="215"/>
              <w:jc w:val="both"/>
              <w:rPr>
                <w:sz w:val="20"/>
              </w:rPr>
            </w:pPr>
            <w:r>
              <w:rPr>
                <w:color w:val="333333"/>
                <w:sz w:val="20"/>
              </w:rPr>
              <w:t>5</w:t>
            </w:r>
            <w:r>
              <w:rPr>
                <w:color w:val="333333"/>
                <w:spacing w:val="-2"/>
                <w:sz w:val="20"/>
              </w:rPr>
              <w:t>.要求行政机关确认或重新出具已获取信</w:t>
            </w:r>
            <w:r>
              <w:rPr>
                <w:color w:val="333333"/>
                <w:sz w:val="20"/>
              </w:rPr>
              <w:t>息</w:t>
            </w:r>
          </w:p>
        </w:tc>
        <w:tc>
          <w:tcPr>
            <w:tcW w:w="823"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82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988"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19"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02" w:type="dxa"/>
          </w:tcPr>
          <w:p>
            <w:pPr>
              <w:pStyle w:val="10"/>
              <w:rPr>
                <w:rFonts w:hint="eastAsia" w:ascii="Times New Roman" w:eastAsia="宋体"/>
                <w:sz w:val="18"/>
                <w:lang w:val="en-US" w:eastAsia="zh-CN"/>
              </w:rPr>
            </w:pPr>
            <w:r>
              <w:rPr>
                <w:rFonts w:hint="eastAsia" w:ascii="Times New Roman"/>
                <w:sz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7" w:hRule="atLeast"/>
        </w:trPr>
        <w:tc>
          <w:tcPr>
            <w:tcW w:w="494" w:type="dxa"/>
            <w:vMerge w:val="continue"/>
            <w:tcBorders>
              <w:top w:val="nil"/>
            </w:tcBorders>
          </w:tcPr>
          <w:p>
            <w:pPr>
              <w:rPr>
                <w:sz w:val="2"/>
                <w:szCs w:val="2"/>
              </w:rPr>
            </w:pPr>
          </w:p>
        </w:tc>
        <w:tc>
          <w:tcPr>
            <w:tcW w:w="2985" w:type="dxa"/>
            <w:gridSpan w:val="2"/>
          </w:tcPr>
          <w:p>
            <w:pPr>
              <w:pStyle w:val="10"/>
              <w:spacing w:before="9"/>
              <w:rPr>
                <w:rFonts w:ascii="Times New Roman"/>
                <w:sz w:val="22"/>
              </w:rPr>
            </w:pPr>
          </w:p>
          <w:p>
            <w:pPr>
              <w:pStyle w:val="10"/>
              <w:ind w:left="108"/>
              <w:rPr>
                <w:sz w:val="20"/>
              </w:rPr>
            </w:pPr>
            <w:r>
              <w:rPr>
                <w:color w:val="333333"/>
                <w:sz w:val="20"/>
              </w:rPr>
              <w:t>（六）其他处理</w:t>
            </w:r>
          </w:p>
        </w:tc>
        <w:tc>
          <w:tcPr>
            <w:tcW w:w="823"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6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825"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988"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19" w:type="dxa"/>
          </w:tcPr>
          <w:p>
            <w:pPr>
              <w:pStyle w:val="10"/>
              <w:rPr>
                <w:rFonts w:hint="eastAsia" w:ascii="Times New Roman" w:eastAsia="宋体"/>
                <w:sz w:val="18"/>
                <w:lang w:val="en-US" w:eastAsia="zh-CN"/>
              </w:rPr>
            </w:pPr>
            <w:r>
              <w:rPr>
                <w:rFonts w:hint="eastAsia" w:ascii="Times New Roman"/>
                <w:sz w:val="18"/>
                <w:lang w:val="en-US" w:eastAsia="zh-CN"/>
              </w:rPr>
              <w:t>0</w:t>
            </w:r>
          </w:p>
        </w:tc>
        <w:tc>
          <w:tcPr>
            <w:tcW w:w="702" w:type="dxa"/>
          </w:tcPr>
          <w:p>
            <w:pPr>
              <w:pStyle w:val="10"/>
              <w:rPr>
                <w:rFonts w:hint="eastAsia" w:ascii="Times New Roman" w:eastAsia="宋体"/>
                <w:sz w:val="18"/>
                <w:lang w:val="en-US" w:eastAsia="zh-CN"/>
              </w:rPr>
            </w:pPr>
            <w:r>
              <w:rPr>
                <w:rFonts w:hint="eastAsia" w:ascii="Times New Roman"/>
                <w:sz w:val="18"/>
                <w:lang w:val="en-US" w:eastAsia="zh-CN"/>
              </w:rPr>
              <w:t>0</w:t>
            </w:r>
          </w:p>
        </w:tc>
      </w:tr>
    </w:tbl>
    <w:p>
      <w:pPr>
        <w:spacing w:after="0"/>
        <w:rPr>
          <w:rFonts w:ascii="Times New Roman"/>
          <w:sz w:val="18"/>
        </w:rPr>
        <w:sectPr>
          <w:pgSz w:w="11910" w:h="16840"/>
          <w:pgMar w:top="1580" w:right="660" w:bottom="1100" w:left="1200" w:header="0" w:footer="912" w:gutter="0"/>
          <w:pgBorders>
            <w:top w:val="none" w:sz="0" w:space="0"/>
            <w:left w:val="none" w:sz="0" w:space="0"/>
            <w:bottom w:val="none" w:sz="0" w:space="0"/>
            <w:right w:val="none" w:sz="0" w:space="0"/>
          </w:pgBorders>
        </w:sectPr>
      </w:pPr>
    </w:p>
    <w:p>
      <w:pPr>
        <w:pStyle w:val="4"/>
        <w:ind w:left="0"/>
        <w:rPr>
          <w:rFonts w:ascii="Times New Roman"/>
          <w:sz w:val="20"/>
        </w:rPr>
      </w:pPr>
    </w:p>
    <w:p>
      <w:pPr>
        <w:pStyle w:val="4"/>
        <w:spacing w:before="2"/>
        <w:ind w:left="0"/>
        <w:rPr>
          <w:rFonts w:ascii="Times New Roman"/>
          <w:sz w:val="23"/>
        </w:rPr>
      </w:pPr>
    </w:p>
    <w:tbl>
      <w:tblPr>
        <w:tblStyle w:val="9"/>
        <w:tblW w:w="9069"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2983"/>
        <w:gridCol w:w="825"/>
        <w:gridCol w:w="765"/>
        <w:gridCol w:w="765"/>
        <w:gridCol w:w="823"/>
        <w:gridCol w:w="991"/>
        <w:gridCol w:w="720"/>
        <w:gridCol w:w="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77" w:hRule="atLeast"/>
        </w:trPr>
        <w:tc>
          <w:tcPr>
            <w:tcW w:w="494" w:type="dxa"/>
            <w:tcBorders>
              <w:tl2br w:val="nil"/>
              <w:tr2bl w:val="nil"/>
            </w:tcBorders>
          </w:tcPr>
          <w:p>
            <w:pPr>
              <w:pStyle w:val="10"/>
              <w:rPr>
                <w:rFonts w:ascii="Times New Roman"/>
                <w:sz w:val="26"/>
              </w:rPr>
            </w:pPr>
          </w:p>
        </w:tc>
        <w:tc>
          <w:tcPr>
            <w:tcW w:w="2983" w:type="dxa"/>
            <w:tcBorders>
              <w:tl2br w:val="nil"/>
              <w:tr2bl w:val="nil"/>
            </w:tcBorders>
          </w:tcPr>
          <w:p>
            <w:pPr>
              <w:pStyle w:val="10"/>
              <w:spacing w:before="10"/>
              <w:rPr>
                <w:rFonts w:ascii="Times New Roman"/>
                <w:sz w:val="22"/>
              </w:rPr>
            </w:pPr>
          </w:p>
          <w:p>
            <w:pPr>
              <w:pStyle w:val="10"/>
              <w:ind w:left="108"/>
              <w:rPr>
                <w:sz w:val="20"/>
              </w:rPr>
            </w:pPr>
            <w:r>
              <w:rPr>
                <w:color w:val="333333"/>
                <w:sz w:val="20"/>
              </w:rPr>
              <w:t>（七）总计</w:t>
            </w:r>
          </w:p>
        </w:tc>
        <w:tc>
          <w:tcPr>
            <w:tcW w:w="825" w:type="dxa"/>
            <w:tcBorders>
              <w:tl2br w:val="nil"/>
              <w:tr2bl w:val="nil"/>
            </w:tcBorders>
          </w:tcPr>
          <w:p>
            <w:pPr>
              <w:pStyle w:val="10"/>
              <w:rPr>
                <w:rFonts w:hint="eastAsia" w:ascii="Times New Roman" w:eastAsia="宋体"/>
                <w:sz w:val="26"/>
                <w:lang w:val="en-US" w:eastAsia="zh-CN"/>
              </w:rPr>
            </w:pPr>
            <w:r>
              <w:rPr>
                <w:rFonts w:hint="eastAsia" w:ascii="Times New Roman"/>
                <w:sz w:val="26"/>
                <w:lang w:val="en-US" w:eastAsia="zh-CN"/>
              </w:rPr>
              <w:t>0</w:t>
            </w:r>
          </w:p>
        </w:tc>
        <w:tc>
          <w:tcPr>
            <w:tcW w:w="765" w:type="dxa"/>
            <w:tcBorders>
              <w:tl2br w:val="nil"/>
              <w:tr2bl w:val="nil"/>
            </w:tcBorders>
          </w:tcPr>
          <w:p>
            <w:pPr>
              <w:pStyle w:val="10"/>
              <w:rPr>
                <w:rFonts w:hint="eastAsia" w:ascii="Times New Roman" w:eastAsia="宋体"/>
                <w:sz w:val="26"/>
                <w:lang w:val="en-US" w:eastAsia="zh-CN"/>
              </w:rPr>
            </w:pPr>
            <w:r>
              <w:rPr>
                <w:rFonts w:hint="eastAsia" w:ascii="Times New Roman"/>
                <w:sz w:val="26"/>
                <w:lang w:val="en-US" w:eastAsia="zh-CN"/>
              </w:rPr>
              <w:t>0</w:t>
            </w:r>
          </w:p>
        </w:tc>
        <w:tc>
          <w:tcPr>
            <w:tcW w:w="765" w:type="dxa"/>
            <w:tcBorders>
              <w:tl2br w:val="nil"/>
              <w:tr2bl w:val="nil"/>
            </w:tcBorders>
          </w:tcPr>
          <w:p>
            <w:pPr>
              <w:pStyle w:val="10"/>
              <w:rPr>
                <w:rFonts w:hint="eastAsia" w:ascii="Times New Roman" w:eastAsia="宋体"/>
                <w:sz w:val="26"/>
                <w:lang w:val="en-US" w:eastAsia="zh-CN"/>
              </w:rPr>
            </w:pPr>
            <w:r>
              <w:rPr>
                <w:rFonts w:hint="eastAsia" w:ascii="Times New Roman"/>
                <w:sz w:val="26"/>
                <w:lang w:val="en-US" w:eastAsia="zh-CN"/>
              </w:rPr>
              <w:t>0</w:t>
            </w:r>
          </w:p>
        </w:tc>
        <w:tc>
          <w:tcPr>
            <w:tcW w:w="823" w:type="dxa"/>
            <w:tcBorders>
              <w:tl2br w:val="nil"/>
              <w:tr2bl w:val="nil"/>
            </w:tcBorders>
          </w:tcPr>
          <w:p>
            <w:pPr>
              <w:pStyle w:val="10"/>
              <w:rPr>
                <w:rFonts w:hint="eastAsia" w:ascii="Times New Roman" w:eastAsia="宋体"/>
                <w:sz w:val="26"/>
                <w:lang w:val="en-US" w:eastAsia="zh-CN"/>
              </w:rPr>
            </w:pPr>
            <w:r>
              <w:rPr>
                <w:rFonts w:hint="eastAsia" w:ascii="Times New Roman"/>
                <w:sz w:val="26"/>
                <w:lang w:val="en-US" w:eastAsia="zh-CN"/>
              </w:rPr>
              <w:t>0</w:t>
            </w:r>
          </w:p>
        </w:tc>
        <w:tc>
          <w:tcPr>
            <w:tcW w:w="991" w:type="dxa"/>
            <w:tcBorders>
              <w:tl2br w:val="nil"/>
              <w:tr2bl w:val="nil"/>
            </w:tcBorders>
          </w:tcPr>
          <w:p>
            <w:pPr>
              <w:pStyle w:val="10"/>
              <w:rPr>
                <w:rFonts w:hint="eastAsia" w:ascii="Times New Roman" w:eastAsia="宋体"/>
                <w:sz w:val="26"/>
                <w:lang w:val="en-US" w:eastAsia="zh-CN"/>
              </w:rPr>
            </w:pPr>
            <w:r>
              <w:rPr>
                <w:rFonts w:hint="eastAsia" w:ascii="Times New Roman"/>
                <w:sz w:val="26"/>
                <w:lang w:val="en-US" w:eastAsia="zh-CN"/>
              </w:rPr>
              <w:t>0</w:t>
            </w:r>
          </w:p>
        </w:tc>
        <w:tc>
          <w:tcPr>
            <w:tcW w:w="720" w:type="dxa"/>
            <w:tcBorders>
              <w:tl2br w:val="nil"/>
              <w:tr2bl w:val="nil"/>
            </w:tcBorders>
          </w:tcPr>
          <w:p>
            <w:pPr>
              <w:pStyle w:val="10"/>
              <w:rPr>
                <w:rFonts w:hint="eastAsia" w:ascii="Times New Roman" w:eastAsia="宋体"/>
                <w:sz w:val="26"/>
                <w:lang w:val="en-US" w:eastAsia="zh-CN"/>
              </w:rPr>
            </w:pPr>
            <w:r>
              <w:rPr>
                <w:rFonts w:hint="eastAsia" w:ascii="Times New Roman"/>
                <w:sz w:val="26"/>
                <w:lang w:val="en-US" w:eastAsia="zh-CN"/>
              </w:rPr>
              <w:t>0</w:t>
            </w:r>
          </w:p>
        </w:tc>
        <w:tc>
          <w:tcPr>
            <w:tcW w:w="703" w:type="dxa"/>
            <w:tcBorders>
              <w:tl2br w:val="nil"/>
              <w:tr2bl w:val="nil"/>
            </w:tcBorders>
          </w:tcPr>
          <w:p>
            <w:pPr>
              <w:pStyle w:val="10"/>
              <w:rPr>
                <w:rFonts w:hint="eastAsia" w:ascii="Times New Roman" w:eastAsia="宋体"/>
                <w:sz w:val="26"/>
                <w:lang w:val="en-US" w:eastAsia="zh-CN"/>
              </w:rPr>
            </w:pPr>
            <w:r>
              <w:rPr>
                <w:rFonts w:hint="eastAsia" w:ascii="Times New Roman"/>
                <w:sz w:val="26"/>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477" w:type="dxa"/>
            <w:gridSpan w:val="2"/>
            <w:tcBorders>
              <w:tl2br w:val="nil"/>
              <w:tr2bl w:val="nil"/>
            </w:tcBorders>
          </w:tcPr>
          <w:p>
            <w:pPr>
              <w:pStyle w:val="10"/>
              <w:spacing w:before="7"/>
              <w:rPr>
                <w:rFonts w:ascii="Times New Roman"/>
                <w:sz w:val="22"/>
              </w:rPr>
            </w:pPr>
          </w:p>
          <w:p>
            <w:pPr>
              <w:pStyle w:val="10"/>
              <w:ind w:left="107"/>
              <w:rPr>
                <w:sz w:val="20"/>
              </w:rPr>
            </w:pPr>
            <w:r>
              <w:rPr>
                <w:color w:val="333333"/>
                <w:sz w:val="20"/>
              </w:rPr>
              <w:t>四、结转下年度继续办理</w:t>
            </w:r>
          </w:p>
        </w:tc>
        <w:tc>
          <w:tcPr>
            <w:tcW w:w="825" w:type="dxa"/>
            <w:tcBorders>
              <w:tl2br w:val="nil"/>
              <w:tr2bl w:val="nil"/>
            </w:tcBorders>
          </w:tcPr>
          <w:p>
            <w:pPr>
              <w:pStyle w:val="10"/>
              <w:rPr>
                <w:rFonts w:hint="eastAsia" w:ascii="Times New Roman" w:eastAsia="宋体"/>
                <w:sz w:val="26"/>
                <w:lang w:val="en-US" w:eastAsia="zh-CN"/>
              </w:rPr>
            </w:pPr>
            <w:r>
              <w:rPr>
                <w:rFonts w:hint="eastAsia" w:ascii="Times New Roman"/>
                <w:sz w:val="26"/>
                <w:lang w:val="en-US" w:eastAsia="zh-CN"/>
              </w:rPr>
              <w:t>0</w:t>
            </w:r>
          </w:p>
        </w:tc>
        <w:tc>
          <w:tcPr>
            <w:tcW w:w="765" w:type="dxa"/>
            <w:tcBorders>
              <w:tl2br w:val="nil"/>
              <w:tr2bl w:val="nil"/>
            </w:tcBorders>
          </w:tcPr>
          <w:p>
            <w:pPr>
              <w:pStyle w:val="10"/>
              <w:rPr>
                <w:rFonts w:hint="eastAsia" w:ascii="Times New Roman" w:eastAsia="宋体"/>
                <w:sz w:val="26"/>
                <w:lang w:val="en-US" w:eastAsia="zh-CN"/>
              </w:rPr>
            </w:pPr>
            <w:r>
              <w:rPr>
                <w:rFonts w:hint="eastAsia" w:ascii="Times New Roman"/>
                <w:sz w:val="26"/>
                <w:lang w:val="en-US" w:eastAsia="zh-CN"/>
              </w:rPr>
              <w:t>0</w:t>
            </w:r>
          </w:p>
        </w:tc>
        <w:tc>
          <w:tcPr>
            <w:tcW w:w="765" w:type="dxa"/>
            <w:tcBorders>
              <w:tl2br w:val="nil"/>
              <w:tr2bl w:val="nil"/>
            </w:tcBorders>
          </w:tcPr>
          <w:p>
            <w:pPr>
              <w:pStyle w:val="10"/>
              <w:rPr>
                <w:rFonts w:hint="eastAsia" w:ascii="Times New Roman" w:eastAsia="宋体"/>
                <w:sz w:val="26"/>
                <w:lang w:val="en-US" w:eastAsia="zh-CN"/>
              </w:rPr>
            </w:pPr>
            <w:r>
              <w:rPr>
                <w:rFonts w:hint="eastAsia" w:ascii="Times New Roman"/>
                <w:sz w:val="26"/>
                <w:lang w:val="en-US" w:eastAsia="zh-CN"/>
              </w:rPr>
              <w:t>0</w:t>
            </w:r>
          </w:p>
        </w:tc>
        <w:tc>
          <w:tcPr>
            <w:tcW w:w="823" w:type="dxa"/>
            <w:tcBorders>
              <w:tl2br w:val="nil"/>
              <w:tr2bl w:val="nil"/>
            </w:tcBorders>
          </w:tcPr>
          <w:p>
            <w:pPr>
              <w:pStyle w:val="10"/>
              <w:rPr>
                <w:rFonts w:hint="eastAsia" w:ascii="Times New Roman" w:eastAsia="宋体"/>
                <w:sz w:val="26"/>
                <w:lang w:val="en-US" w:eastAsia="zh-CN"/>
              </w:rPr>
            </w:pPr>
            <w:r>
              <w:rPr>
                <w:rFonts w:hint="eastAsia" w:ascii="Times New Roman"/>
                <w:sz w:val="26"/>
                <w:lang w:val="en-US" w:eastAsia="zh-CN"/>
              </w:rPr>
              <w:t>0</w:t>
            </w:r>
          </w:p>
        </w:tc>
        <w:tc>
          <w:tcPr>
            <w:tcW w:w="991" w:type="dxa"/>
            <w:tcBorders>
              <w:tl2br w:val="nil"/>
              <w:tr2bl w:val="nil"/>
            </w:tcBorders>
          </w:tcPr>
          <w:p>
            <w:pPr>
              <w:pStyle w:val="10"/>
              <w:rPr>
                <w:rFonts w:hint="eastAsia" w:ascii="Times New Roman" w:eastAsia="宋体"/>
                <w:sz w:val="26"/>
                <w:lang w:val="en-US" w:eastAsia="zh-CN"/>
              </w:rPr>
            </w:pPr>
            <w:r>
              <w:rPr>
                <w:rFonts w:hint="eastAsia" w:ascii="Times New Roman"/>
                <w:sz w:val="26"/>
                <w:lang w:val="en-US" w:eastAsia="zh-CN"/>
              </w:rPr>
              <w:t>0</w:t>
            </w:r>
          </w:p>
        </w:tc>
        <w:tc>
          <w:tcPr>
            <w:tcW w:w="720" w:type="dxa"/>
            <w:tcBorders>
              <w:tl2br w:val="nil"/>
              <w:tr2bl w:val="nil"/>
            </w:tcBorders>
          </w:tcPr>
          <w:p>
            <w:pPr>
              <w:pStyle w:val="10"/>
              <w:rPr>
                <w:rFonts w:hint="eastAsia" w:ascii="Times New Roman" w:eastAsia="宋体"/>
                <w:sz w:val="26"/>
                <w:lang w:val="en-US" w:eastAsia="zh-CN"/>
              </w:rPr>
            </w:pPr>
            <w:r>
              <w:rPr>
                <w:rFonts w:hint="eastAsia" w:ascii="Times New Roman"/>
                <w:sz w:val="26"/>
                <w:lang w:val="en-US" w:eastAsia="zh-CN"/>
              </w:rPr>
              <w:t>0</w:t>
            </w:r>
          </w:p>
        </w:tc>
        <w:tc>
          <w:tcPr>
            <w:tcW w:w="703" w:type="dxa"/>
            <w:tcBorders>
              <w:tl2br w:val="nil"/>
              <w:tr2bl w:val="nil"/>
            </w:tcBorders>
          </w:tcPr>
          <w:p>
            <w:pPr>
              <w:pStyle w:val="10"/>
              <w:rPr>
                <w:rFonts w:hint="eastAsia" w:ascii="Times New Roman" w:eastAsia="宋体"/>
                <w:sz w:val="26"/>
                <w:lang w:val="en-US" w:eastAsia="zh-CN"/>
              </w:rPr>
            </w:pPr>
            <w:r>
              <w:rPr>
                <w:rFonts w:hint="eastAsia" w:ascii="Times New Roman"/>
                <w:sz w:val="26"/>
                <w:lang w:val="en-US" w:eastAsia="zh-CN"/>
              </w:rPr>
              <w:t>0</w:t>
            </w:r>
          </w:p>
        </w:tc>
      </w:tr>
    </w:tbl>
    <w:p>
      <w:pPr>
        <w:pStyle w:val="4"/>
        <w:ind w:left="0"/>
        <w:rPr>
          <w:rFonts w:ascii="Times New Roman"/>
          <w:sz w:val="20"/>
        </w:rPr>
      </w:pPr>
    </w:p>
    <w:p>
      <w:pPr>
        <w:pStyle w:val="4"/>
        <w:ind w:left="0"/>
        <w:rPr>
          <w:rFonts w:ascii="Times New Roman"/>
          <w:sz w:val="20"/>
        </w:rPr>
      </w:pPr>
    </w:p>
    <w:p>
      <w:pPr>
        <w:pStyle w:val="4"/>
        <w:spacing w:before="7"/>
        <w:ind w:left="0"/>
        <w:rPr>
          <w:rFonts w:ascii="Times New Roman"/>
          <w:sz w:val="17"/>
        </w:rPr>
      </w:pPr>
    </w:p>
    <w:p>
      <w:pPr>
        <w:spacing w:before="0" w:line="537" w:lineRule="exact"/>
        <w:ind w:left="875" w:right="0" w:firstLine="0"/>
        <w:jc w:val="left"/>
        <w:rPr>
          <w:rFonts w:hint="eastAsia" w:ascii="Microsoft JhengHei" w:eastAsia="Microsoft JhengHei"/>
          <w:b/>
          <w:sz w:val="32"/>
        </w:rPr>
      </w:pPr>
      <w:r>
        <mc:AlternateContent>
          <mc:Choice Requires="wps">
            <w:drawing>
              <wp:anchor distT="0" distB="0" distL="114300" distR="114300" simplePos="0" relativeHeight="251663360" behindDoc="0" locked="0" layoutInCell="1" allowOverlap="1">
                <wp:simplePos x="0" y="0"/>
                <wp:positionH relativeFrom="page">
                  <wp:posOffset>828675</wp:posOffset>
                </wp:positionH>
                <wp:positionV relativeFrom="paragraph">
                  <wp:posOffset>310515</wp:posOffset>
                </wp:positionV>
                <wp:extent cx="5770245" cy="254571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70245" cy="2545715"/>
                        </a:xfrm>
                        <a:prstGeom prst="rect">
                          <a:avLst/>
                        </a:prstGeom>
                        <a:noFill/>
                        <a:ln>
                          <a:noFill/>
                        </a:ln>
                      </wps:spPr>
                      <wps:txbx>
                        <w:txbxContent>
                          <w:tbl>
                            <w:tblPr>
                              <w:tblStyle w:val="9"/>
                              <w:tblW w:w="90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03"/>
                              <w:gridCol w:w="605"/>
                              <w:gridCol w:w="605"/>
                              <w:gridCol w:w="658"/>
                              <w:gridCol w:w="550"/>
                              <w:gridCol w:w="605"/>
                              <w:gridCol w:w="605"/>
                              <w:gridCol w:w="605"/>
                              <w:gridCol w:w="605"/>
                              <w:gridCol w:w="605"/>
                              <w:gridCol w:w="605"/>
                              <w:gridCol w:w="605"/>
                              <w:gridCol w:w="607"/>
                              <w:gridCol w:w="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076" w:type="dxa"/>
                                  <w:gridSpan w:val="5"/>
                                </w:tcPr>
                                <w:p>
                                  <w:pPr>
                                    <w:pStyle w:val="10"/>
                                    <w:spacing w:before="4"/>
                                    <w:rPr>
                                      <w:sz w:val="20"/>
                                    </w:rPr>
                                  </w:pPr>
                                </w:p>
                                <w:p>
                                  <w:pPr>
                                    <w:pStyle w:val="10"/>
                                    <w:ind w:left="1115" w:right="1110"/>
                                    <w:jc w:val="center"/>
                                    <w:rPr>
                                      <w:sz w:val="20"/>
                                    </w:rPr>
                                  </w:pPr>
                                  <w:r>
                                    <w:rPr>
                                      <w:color w:val="333333"/>
                                      <w:sz w:val="20"/>
                                    </w:rPr>
                                    <w:t>行政复议</w:t>
                                  </w:r>
                                </w:p>
                              </w:tc>
                              <w:tc>
                                <w:tcPr>
                                  <w:tcW w:w="5999" w:type="dxa"/>
                                  <w:gridSpan w:val="10"/>
                                </w:tcPr>
                                <w:p>
                                  <w:pPr>
                                    <w:pStyle w:val="10"/>
                                    <w:spacing w:before="4"/>
                                    <w:rPr>
                                      <w:sz w:val="20"/>
                                    </w:rPr>
                                  </w:pPr>
                                </w:p>
                                <w:p>
                                  <w:pPr>
                                    <w:pStyle w:val="10"/>
                                    <w:ind w:left="2575" w:right="2573"/>
                                    <w:jc w:val="center"/>
                                    <w:rPr>
                                      <w:sz w:val="20"/>
                                    </w:rPr>
                                  </w:pPr>
                                  <w:r>
                                    <w:rPr>
                                      <w:color w:val="333333"/>
                                      <w:sz w:val="20"/>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605" w:type="dxa"/>
                                  <w:vMerge w:val="restart"/>
                                </w:tcPr>
                                <w:p>
                                  <w:pPr>
                                    <w:pStyle w:val="10"/>
                                    <w:rPr>
                                      <w:sz w:val="20"/>
                                    </w:rPr>
                                  </w:pPr>
                                </w:p>
                                <w:p>
                                  <w:pPr>
                                    <w:pStyle w:val="10"/>
                                    <w:spacing w:before="2"/>
                                    <w:rPr>
                                      <w:sz w:val="23"/>
                                    </w:rPr>
                                  </w:pPr>
                                </w:p>
                                <w:p>
                                  <w:pPr>
                                    <w:pStyle w:val="10"/>
                                    <w:spacing w:line="540" w:lineRule="auto"/>
                                    <w:ind w:left="201" w:right="192"/>
                                    <w:jc w:val="both"/>
                                    <w:rPr>
                                      <w:sz w:val="20"/>
                                    </w:rPr>
                                  </w:pPr>
                                  <w:r>
                                    <w:rPr>
                                      <w:color w:val="333333"/>
                                      <w:sz w:val="20"/>
                                    </w:rPr>
                                    <w:t>结果维持</w:t>
                                  </w:r>
                                </w:p>
                              </w:tc>
                              <w:tc>
                                <w:tcPr>
                                  <w:tcW w:w="603" w:type="dxa"/>
                                  <w:vMerge w:val="restart"/>
                                </w:tcPr>
                                <w:p>
                                  <w:pPr>
                                    <w:pStyle w:val="10"/>
                                    <w:rPr>
                                      <w:sz w:val="20"/>
                                    </w:rPr>
                                  </w:pPr>
                                </w:p>
                                <w:p>
                                  <w:pPr>
                                    <w:pStyle w:val="10"/>
                                    <w:spacing w:before="2"/>
                                    <w:rPr>
                                      <w:sz w:val="23"/>
                                    </w:rPr>
                                  </w:pPr>
                                </w:p>
                                <w:p>
                                  <w:pPr>
                                    <w:pStyle w:val="10"/>
                                    <w:spacing w:line="540" w:lineRule="auto"/>
                                    <w:ind w:left="201" w:right="190"/>
                                    <w:jc w:val="both"/>
                                    <w:rPr>
                                      <w:sz w:val="20"/>
                                    </w:rPr>
                                  </w:pPr>
                                  <w:r>
                                    <w:rPr>
                                      <w:color w:val="333333"/>
                                      <w:sz w:val="20"/>
                                    </w:rPr>
                                    <w:t>结果纠正</w:t>
                                  </w:r>
                                </w:p>
                              </w:tc>
                              <w:tc>
                                <w:tcPr>
                                  <w:tcW w:w="605" w:type="dxa"/>
                                  <w:vMerge w:val="restart"/>
                                </w:tcPr>
                                <w:p>
                                  <w:pPr>
                                    <w:pStyle w:val="10"/>
                                    <w:rPr>
                                      <w:sz w:val="20"/>
                                    </w:rPr>
                                  </w:pPr>
                                </w:p>
                                <w:p>
                                  <w:pPr>
                                    <w:pStyle w:val="10"/>
                                    <w:spacing w:before="2"/>
                                    <w:rPr>
                                      <w:sz w:val="23"/>
                                    </w:rPr>
                                  </w:pPr>
                                </w:p>
                                <w:p>
                                  <w:pPr>
                                    <w:pStyle w:val="10"/>
                                    <w:spacing w:line="540" w:lineRule="auto"/>
                                    <w:ind w:left="203" w:right="190"/>
                                    <w:jc w:val="both"/>
                                    <w:rPr>
                                      <w:sz w:val="20"/>
                                    </w:rPr>
                                  </w:pPr>
                                  <w:r>
                                    <w:rPr>
                                      <w:color w:val="333333"/>
                                      <w:sz w:val="20"/>
                                    </w:rPr>
                                    <w:t>其他结果</w:t>
                                  </w:r>
                                </w:p>
                              </w:tc>
                              <w:tc>
                                <w:tcPr>
                                  <w:tcW w:w="605" w:type="dxa"/>
                                  <w:vMerge w:val="restart"/>
                                </w:tcPr>
                                <w:p>
                                  <w:pPr>
                                    <w:pStyle w:val="10"/>
                                    <w:rPr>
                                      <w:sz w:val="20"/>
                                    </w:rPr>
                                  </w:pPr>
                                </w:p>
                                <w:p>
                                  <w:pPr>
                                    <w:pStyle w:val="10"/>
                                    <w:spacing w:before="2"/>
                                    <w:rPr>
                                      <w:sz w:val="23"/>
                                    </w:rPr>
                                  </w:pPr>
                                </w:p>
                                <w:p>
                                  <w:pPr>
                                    <w:pStyle w:val="10"/>
                                    <w:spacing w:line="540" w:lineRule="auto"/>
                                    <w:ind w:left="200" w:right="193"/>
                                    <w:jc w:val="both"/>
                                    <w:rPr>
                                      <w:sz w:val="20"/>
                                    </w:rPr>
                                  </w:pPr>
                                  <w:r>
                                    <w:rPr>
                                      <w:color w:val="333333"/>
                                      <w:sz w:val="20"/>
                                    </w:rPr>
                                    <w:t>尚未审结</w:t>
                                  </w:r>
                                </w:p>
                              </w:tc>
                              <w:tc>
                                <w:tcPr>
                                  <w:tcW w:w="658" w:type="dxa"/>
                                  <w:vMerge w:val="restart"/>
                                </w:tcPr>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136"/>
                                    <w:ind w:left="128"/>
                                    <w:rPr>
                                      <w:sz w:val="20"/>
                                    </w:rPr>
                                  </w:pPr>
                                  <w:r>
                                    <w:rPr>
                                      <w:color w:val="333333"/>
                                      <w:sz w:val="20"/>
                                    </w:rPr>
                                    <w:t>总计</w:t>
                                  </w:r>
                                </w:p>
                              </w:tc>
                              <w:tc>
                                <w:tcPr>
                                  <w:tcW w:w="2970" w:type="dxa"/>
                                  <w:gridSpan w:val="5"/>
                                </w:tcPr>
                                <w:p>
                                  <w:pPr>
                                    <w:pStyle w:val="10"/>
                                    <w:spacing w:before="4"/>
                                    <w:rPr>
                                      <w:sz w:val="20"/>
                                    </w:rPr>
                                  </w:pPr>
                                </w:p>
                                <w:p>
                                  <w:pPr>
                                    <w:pStyle w:val="10"/>
                                    <w:ind w:left="684"/>
                                    <w:rPr>
                                      <w:sz w:val="20"/>
                                    </w:rPr>
                                  </w:pPr>
                                  <w:r>
                                    <w:rPr>
                                      <w:color w:val="333333"/>
                                      <w:sz w:val="20"/>
                                    </w:rPr>
                                    <w:t>未经复议直接起诉</w:t>
                                  </w:r>
                                </w:p>
                              </w:tc>
                              <w:tc>
                                <w:tcPr>
                                  <w:tcW w:w="3029" w:type="dxa"/>
                                  <w:gridSpan w:val="5"/>
                                </w:tcPr>
                                <w:p>
                                  <w:pPr>
                                    <w:pStyle w:val="10"/>
                                    <w:spacing w:before="4"/>
                                    <w:rPr>
                                      <w:sz w:val="20"/>
                                    </w:rPr>
                                  </w:pPr>
                                </w:p>
                                <w:p>
                                  <w:pPr>
                                    <w:pStyle w:val="10"/>
                                    <w:ind w:left="990" w:right="989"/>
                                    <w:jc w:val="center"/>
                                    <w:rPr>
                                      <w:sz w:val="20"/>
                                    </w:rPr>
                                  </w:pPr>
                                  <w:r>
                                    <w:rPr>
                                      <w:color w:val="333333"/>
                                      <w:sz w:val="20"/>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3" w:hRule="atLeast"/>
                              </w:trPr>
                              <w:tc>
                                <w:tcPr>
                                  <w:tcW w:w="605"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605" w:type="dxa"/>
                                  <w:vMerge w:val="continue"/>
                                  <w:tcBorders>
                                    <w:top w:val="nil"/>
                                  </w:tcBorders>
                                </w:tcPr>
                                <w:p>
                                  <w:pPr>
                                    <w:rPr>
                                      <w:sz w:val="2"/>
                                      <w:szCs w:val="2"/>
                                    </w:rPr>
                                  </w:pPr>
                                </w:p>
                              </w:tc>
                              <w:tc>
                                <w:tcPr>
                                  <w:tcW w:w="605" w:type="dxa"/>
                                  <w:vMerge w:val="continue"/>
                                  <w:tcBorders>
                                    <w:top w:val="nil"/>
                                  </w:tcBorders>
                                </w:tcPr>
                                <w:p>
                                  <w:pPr>
                                    <w:rPr>
                                      <w:sz w:val="2"/>
                                      <w:szCs w:val="2"/>
                                    </w:rPr>
                                  </w:pPr>
                                </w:p>
                              </w:tc>
                              <w:tc>
                                <w:tcPr>
                                  <w:tcW w:w="658" w:type="dxa"/>
                                  <w:vMerge w:val="continue"/>
                                  <w:tcBorders>
                                    <w:top w:val="nil"/>
                                  </w:tcBorders>
                                </w:tcPr>
                                <w:p>
                                  <w:pPr>
                                    <w:rPr>
                                      <w:sz w:val="2"/>
                                      <w:szCs w:val="2"/>
                                    </w:rPr>
                                  </w:pPr>
                                </w:p>
                              </w:tc>
                              <w:tc>
                                <w:tcPr>
                                  <w:tcW w:w="550" w:type="dxa"/>
                                </w:tcPr>
                                <w:p>
                                  <w:pPr>
                                    <w:pStyle w:val="10"/>
                                    <w:spacing w:line="576" w:lineRule="exact"/>
                                    <w:ind w:left="173" w:right="165"/>
                                    <w:jc w:val="both"/>
                                    <w:rPr>
                                      <w:sz w:val="20"/>
                                    </w:rPr>
                                  </w:pPr>
                                  <w:r>
                                    <w:rPr>
                                      <w:color w:val="333333"/>
                                      <w:sz w:val="20"/>
                                    </w:rPr>
                                    <w:t>结果维持</w:t>
                                  </w:r>
                                </w:p>
                              </w:tc>
                              <w:tc>
                                <w:tcPr>
                                  <w:tcW w:w="605" w:type="dxa"/>
                                </w:tcPr>
                                <w:p>
                                  <w:pPr>
                                    <w:pStyle w:val="10"/>
                                    <w:spacing w:line="576" w:lineRule="exact"/>
                                    <w:ind w:left="199" w:right="194"/>
                                    <w:jc w:val="both"/>
                                    <w:rPr>
                                      <w:sz w:val="20"/>
                                    </w:rPr>
                                  </w:pPr>
                                  <w:r>
                                    <w:rPr>
                                      <w:color w:val="333333"/>
                                      <w:sz w:val="20"/>
                                    </w:rPr>
                                    <w:t>结果纠正</w:t>
                                  </w:r>
                                </w:p>
                              </w:tc>
                              <w:tc>
                                <w:tcPr>
                                  <w:tcW w:w="605" w:type="dxa"/>
                                </w:tcPr>
                                <w:p>
                                  <w:pPr>
                                    <w:pStyle w:val="10"/>
                                    <w:spacing w:line="576" w:lineRule="exact"/>
                                    <w:ind w:left="201" w:right="192"/>
                                    <w:jc w:val="both"/>
                                    <w:rPr>
                                      <w:sz w:val="20"/>
                                    </w:rPr>
                                  </w:pPr>
                                  <w:r>
                                    <w:rPr>
                                      <w:color w:val="333333"/>
                                      <w:sz w:val="20"/>
                                    </w:rPr>
                                    <w:t>其他结果</w:t>
                                  </w:r>
                                </w:p>
                              </w:tc>
                              <w:tc>
                                <w:tcPr>
                                  <w:tcW w:w="605" w:type="dxa"/>
                                </w:tcPr>
                                <w:p>
                                  <w:pPr>
                                    <w:pStyle w:val="10"/>
                                    <w:spacing w:line="576" w:lineRule="exact"/>
                                    <w:ind w:left="201" w:right="192"/>
                                    <w:jc w:val="both"/>
                                    <w:rPr>
                                      <w:sz w:val="20"/>
                                    </w:rPr>
                                  </w:pPr>
                                  <w:r>
                                    <w:rPr>
                                      <w:color w:val="333333"/>
                                      <w:sz w:val="20"/>
                                    </w:rPr>
                                    <w:t>尚未审结</w:t>
                                  </w:r>
                                </w:p>
                              </w:tc>
                              <w:tc>
                                <w:tcPr>
                                  <w:tcW w:w="605" w:type="dxa"/>
                                </w:tcPr>
                                <w:p>
                                  <w:pPr>
                                    <w:pStyle w:val="10"/>
                                    <w:rPr>
                                      <w:sz w:val="20"/>
                                    </w:rPr>
                                  </w:pPr>
                                </w:p>
                                <w:p>
                                  <w:pPr>
                                    <w:pStyle w:val="10"/>
                                    <w:rPr>
                                      <w:sz w:val="20"/>
                                    </w:rPr>
                                  </w:pPr>
                                </w:p>
                                <w:p>
                                  <w:pPr>
                                    <w:pStyle w:val="10"/>
                                    <w:spacing w:before="3"/>
                                    <w:rPr>
                                      <w:sz w:val="25"/>
                                    </w:rPr>
                                  </w:pPr>
                                </w:p>
                                <w:p>
                                  <w:pPr>
                                    <w:pStyle w:val="10"/>
                                    <w:spacing w:line="540" w:lineRule="auto"/>
                                    <w:ind w:left="201" w:right="192"/>
                                    <w:rPr>
                                      <w:sz w:val="20"/>
                                    </w:rPr>
                                  </w:pPr>
                                  <w:r>
                                    <w:rPr>
                                      <w:sz w:val="20"/>
                                    </w:rPr>
                                    <w:t>总计</w:t>
                                  </w:r>
                                </w:p>
                              </w:tc>
                              <w:tc>
                                <w:tcPr>
                                  <w:tcW w:w="605" w:type="dxa"/>
                                </w:tcPr>
                                <w:p>
                                  <w:pPr>
                                    <w:pStyle w:val="10"/>
                                    <w:spacing w:line="576" w:lineRule="exact"/>
                                    <w:ind w:left="201" w:right="192"/>
                                    <w:jc w:val="both"/>
                                    <w:rPr>
                                      <w:sz w:val="20"/>
                                    </w:rPr>
                                  </w:pPr>
                                  <w:r>
                                    <w:rPr>
                                      <w:color w:val="333333"/>
                                      <w:sz w:val="20"/>
                                    </w:rPr>
                                    <w:t>结果维持</w:t>
                                  </w:r>
                                </w:p>
                              </w:tc>
                              <w:tc>
                                <w:tcPr>
                                  <w:tcW w:w="605" w:type="dxa"/>
                                </w:tcPr>
                                <w:p>
                                  <w:pPr>
                                    <w:pStyle w:val="10"/>
                                    <w:spacing w:line="576" w:lineRule="exact"/>
                                    <w:ind w:left="200" w:right="194"/>
                                    <w:jc w:val="both"/>
                                    <w:rPr>
                                      <w:sz w:val="20"/>
                                    </w:rPr>
                                  </w:pPr>
                                  <w:r>
                                    <w:rPr>
                                      <w:color w:val="333333"/>
                                      <w:sz w:val="20"/>
                                    </w:rPr>
                                    <w:t>结果纠正</w:t>
                                  </w:r>
                                </w:p>
                              </w:tc>
                              <w:tc>
                                <w:tcPr>
                                  <w:tcW w:w="605" w:type="dxa"/>
                                </w:tcPr>
                                <w:p>
                                  <w:pPr>
                                    <w:pStyle w:val="10"/>
                                    <w:spacing w:line="576" w:lineRule="exact"/>
                                    <w:ind w:left="200" w:right="193"/>
                                    <w:jc w:val="both"/>
                                    <w:rPr>
                                      <w:sz w:val="20"/>
                                    </w:rPr>
                                  </w:pPr>
                                  <w:r>
                                    <w:rPr>
                                      <w:sz w:val="20"/>
                                    </w:rPr>
                                    <w:t>其他结果</w:t>
                                  </w:r>
                                </w:p>
                              </w:tc>
                              <w:tc>
                                <w:tcPr>
                                  <w:tcW w:w="607" w:type="dxa"/>
                                </w:tcPr>
                                <w:p>
                                  <w:pPr>
                                    <w:pStyle w:val="10"/>
                                    <w:spacing w:line="576" w:lineRule="exact"/>
                                    <w:ind w:left="200" w:right="195"/>
                                    <w:jc w:val="both"/>
                                    <w:rPr>
                                      <w:sz w:val="20"/>
                                    </w:rPr>
                                  </w:pPr>
                                  <w:r>
                                    <w:rPr>
                                      <w:color w:val="333333"/>
                                      <w:sz w:val="20"/>
                                    </w:rPr>
                                    <w:t>尚未审结</w:t>
                                  </w:r>
                                </w:p>
                              </w:tc>
                              <w:tc>
                                <w:tcPr>
                                  <w:tcW w:w="607" w:type="dxa"/>
                                </w:tcPr>
                                <w:p>
                                  <w:pPr>
                                    <w:pStyle w:val="10"/>
                                    <w:rPr>
                                      <w:sz w:val="20"/>
                                    </w:rPr>
                                  </w:pPr>
                                </w:p>
                                <w:p>
                                  <w:pPr>
                                    <w:pStyle w:val="10"/>
                                    <w:rPr>
                                      <w:sz w:val="20"/>
                                    </w:rPr>
                                  </w:pPr>
                                </w:p>
                                <w:p>
                                  <w:pPr>
                                    <w:pStyle w:val="10"/>
                                    <w:spacing w:before="3"/>
                                    <w:rPr>
                                      <w:sz w:val="25"/>
                                    </w:rPr>
                                  </w:pPr>
                                </w:p>
                                <w:p>
                                  <w:pPr>
                                    <w:pStyle w:val="10"/>
                                    <w:spacing w:line="540" w:lineRule="auto"/>
                                    <w:ind w:left="200" w:right="195"/>
                                    <w:rPr>
                                      <w:sz w:val="20"/>
                                    </w:rPr>
                                  </w:pPr>
                                  <w:r>
                                    <w:rPr>
                                      <w:sz w:val="20"/>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7" w:hRule="atLeast"/>
                              </w:trPr>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3"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58"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550"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7"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7" w:type="dxa"/>
                                </w:tcPr>
                                <w:p>
                                  <w:pPr>
                                    <w:pStyle w:val="10"/>
                                    <w:rPr>
                                      <w:rFonts w:hint="eastAsia" w:ascii="Times New Roman" w:eastAsia="宋体"/>
                                      <w:sz w:val="26"/>
                                      <w:lang w:val="en-US" w:eastAsia="zh-CN"/>
                                    </w:rPr>
                                  </w:pPr>
                                  <w:r>
                                    <w:rPr>
                                      <w:rFonts w:hint="eastAsia" w:ascii="Times New Roman"/>
                                      <w:sz w:val="26"/>
                                      <w:lang w:val="en-US" w:eastAsia="zh-CN"/>
                                    </w:rPr>
                                    <w:t>0</w:t>
                                  </w:r>
                                </w:p>
                              </w:tc>
                            </w:tr>
                          </w:tbl>
                          <w:p>
                            <w:pPr>
                              <w:pStyle w:val="4"/>
                              <w:ind w:left="0"/>
                            </w:pPr>
                          </w:p>
                        </w:txbxContent>
                      </wps:txbx>
                      <wps:bodyPr lIns="0" tIns="0" rIns="0" bIns="0" upright="1"/>
                    </wps:wsp>
                  </a:graphicData>
                </a:graphic>
              </wp:anchor>
            </w:drawing>
          </mc:Choice>
          <mc:Fallback>
            <w:pict>
              <v:shape id="_x0000_s1026" o:spid="_x0000_s1026" o:spt="202" type="#_x0000_t202" style="position:absolute;left:0pt;margin-left:65.25pt;margin-top:24.45pt;height:200.45pt;width:454.35pt;mso-position-horizontal-relative:page;z-index:251663360;mso-width-relative:page;mso-height-relative:page;" filled="f" stroked="f" coordsize="21600,21600" o:gfxdata="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oRWkNkAAAALAQAADwAAAAAA&#10;AAABACAAAAAiAAAAZHJzL2Rvd25yZXYueG1sUEsBAhQAFAAAAAgAh07iQNYU9cWgAQAAJwMAAA4A&#10;AAAAAAAAAQAgAAAAKAEAAGRycy9lMm9Eb2MueG1sUEsFBgAAAAAGAAYAWQEAADoFAAAAAA==&#10;">
                <v:fill on="f" focussize="0,0"/>
                <v:stroke on="f"/>
                <v:imagedata o:title=""/>
                <o:lock v:ext="edit" aspectratio="f"/>
                <v:textbox inset="0mm,0mm,0mm,0mm">
                  <w:txbxContent>
                    <w:tbl>
                      <w:tblPr>
                        <w:tblStyle w:val="9"/>
                        <w:tblW w:w="90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03"/>
                        <w:gridCol w:w="605"/>
                        <w:gridCol w:w="605"/>
                        <w:gridCol w:w="658"/>
                        <w:gridCol w:w="550"/>
                        <w:gridCol w:w="605"/>
                        <w:gridCol w:w="605"/>
                        <w:gridCol w:w="605"/>
                        <w:gridCol w:w="605"/>
                        <w:gridCol w:w="605"/>
                        <w:gridCol w:w="605"/>
                        <w:gridCol w:w="605"/>
                        <w:gridCol w:w="607"/>
                        <w:gridCol w:w="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3076" w:type="dxa"/>
                            <w:gridSpan w:val="5"/>
                          </w:tcPr>
                          <w:p>
                            <w:pPr>
                              <w:pStyle w:val="10"/>
                              <w:spacing w:before="4"/>
                              <w:rPr>
                                <w:sz w:val="20"/>
                              </w:rPr>
                            </w:pPr>
                          </w:p>
                          <w:p>
                            <w:pPr>
                              <w:pStyle w:val="10"/>
                              <w:ind w:left="1115" w:right="1110"/>
                              <w:jc w:val="center"/>
                              <w:rPr>
                                <w:sz w:val="20"/>
                              </w:rPr>
                            </w:pPr>
                            <w:r>
                              <w:rPr>
                                <w:color w:val="333333"/>
                                <w:sz w:val="20"/>
                              </w:rPr>
                              <w:t>行政复议</w:t>
                            </w:r>
                          </w:p>
                        </w:tc>
                        <w:tc>
                          <w:tcPr>
                            <w:tcW w:w="5999" w:type="dxa"/>
                            <w:gridSpan w:val="10"/>
                          </w:tcPr>
                          <w:p>
                            <w:pPr>
                              <w:pStyle w:val="10"/>
                              <w:spacing w:before="4"/>
                              <w:rPr>
                                <w:sz w:val="20"/>
                              </w:rPr>
                            </w:pPr>
                          </w:p>
                          <w:p>
                            <w:pPr>
                              <w:pStyle w:val="10"/>
                              <w:ind w:left="2575" w:right="2573"/>
                              <w:jc w:val="center"/>
                              <w:rPr>
                                <w:sz w:val="20"/>
                              </w:rPr>
                            </w:pPr>
                            <w:r>
                              <w:rPr>
                                <w:color w:val="333333"/>
                                <w:sz w:val="20"/>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605" w:type="dxa"/>
                            <w:vMerge w:val="restart"/>
                          </w:tcPr>
                          <w:p>
                            <w:pPr>
                              <w:pStyle w:val="10"/>
                              <w:rPr>
                                <w:sz w:val="20"/>
                              </w:rPr>
                            </w:pPr>
                          </w:p>
                          <w:p>
                            <w:pPr>
                              <w:pStyle w:val="10"/>
                              <w:spacing w:before="2"/>
                              <w:rPr>
                                <w:sz w:val="23"/>
                              </w:rPr>
                            </w:pPr>
                          </w:p>
                          <w:p>
                            <w:pPr>
                              <w:pStyle w:val="10"/>
                              <w:spacing w:line="540" w:lineRule="auto"/>
                              <w:ind w:left="201" w:right="192"/>
                              <w:jc w:val="both"/>
                              <w:rPr>
                                <w:sz w:val="20"/>
                              </w:rPr>
                            </w:pPr>
                            <w:r>
                              <w:rPr>
                                <w:color w:val="333333"/>
                                <w:sz w:val="20"/>
                              </w:rPr>
                              <w:t>结果维持</w:t>
                            </w:r>
                          </w:p>
                        </w:tc>
                        <w:tc>
                          <w:tcPr>
                            <w:tcW w:w="603" w:type="dxa"/>
                            <w:vMerge w:val="restart"/>
                          </w:tcPr>
                          <w:p>
                            <w:pPr>
                              <w:pStyle w:val="10"/>
                              <w:rPr>
                                <w:sz w:val="20"/>
                              </w:rPr>
                            </w:pPr>
                          </w:p>
                          <w:p>
                            <w:pPr>
                              <w:pStyle w:val="10"/>
                              <w:spacing w:before="2"/>
                              <w:rPr>
                                <w:sz w:val="23"/>
                              </w:rPr>
                            </w:pPr>
                          </w:p>
                          <w:p>
                            <w:pPr>
                              <w:pStyle w:val="10"/>
                              <w:spacing w:line="540" w:lineRule="auto"/>
                              <w:ind w:left="201" w:right="190"/>
                              <w:jc w:val="both"/>
                              <w:rPr>
                                <w:sz w:val="20"/>
                              </w:rPr>
                            </w:pPr>
                            <w:r>
                              <w:rPr>
                                <w:color w:val="333333"/>
                                <w:sz w:val="20"/>
                              </w:rPr>
                              <w:t>结果纠正</w:t>
                            </w:r>
                          </w:p>
                        </w:tc>
                        <w:tc>
                          <w:tcPr>
                            <w:tcW w:w="605" w:type="dxa"/>
                            <w:vMerge w:val="restart"/>
                          </w:tcPr>
                          <w:p>
                            <w:pPr>
                              <w:pStyle w:val="10"/>
                              <w:rPr>
                                <w:sz w:val="20"/>
                              </w:rPr>
                            </w:pPr>
                          </w:p>
                          <w:p>
                            <w:pPr>
                              <w:pStyle w:val="10"/>
                              <w:spacing w:before="2"/>
                              <w:rPr>
                                <w:sz w:val="23"/>
                              </w:rPr>
                            </w:pPr>
                          </w:p>
                          <w:p>
                            <w:pPr>
                              <w:pStyle w:val="10"/>
                              <w:spacing w:line="540" w:lineRule="auto"/>
                              <w:ind w:left="203" w:right="190"/>
                              <w:jc w:val="both"/>
                              <w:rPr>
                                <w:sz w:val="20"/>
                              </w:rPr>
                            </w:pPr>
                            <w:r>
                              <w:rPr>
                                <w:color w:val="333333"/>
                                <w:sz w:val="20"/>
                              </w:rPr>
                              <w:t>其他结果</w:t>
                            </w:r>
                          </w:p>
                        </w:tc>
                        <w:tc>
                          <w:tcPr>
                            <w:tcW w:w="605" w:type="dxa"/>
                            <w:vMerge w:val="restart"/>
                          </w:tcPr>
                          <w:p>
                            <w:pPr>
                              <w:pStyle w:val="10"/>
                              <w:rPr>
                                <w:sz w:val="20"/>
                              </w:rPr>
                            </w:pPr>
                          </w:p>
                          <w:p>
                            <w:pPr>
                              <w:pStyle w:val="10"/>
                              <w:spacing w:before="2"/>
                              <w:rPr>
                                <w:sz w:val="23"/>
                              </w:rPr>
                            </w:pPr>
                          </w:p>
                          <w:p>
                            <w:pPr>
                              <w:pStyle w:val="10"/>
                              <w:spacing w:line="540" w:lineRule="auto"/>
                              <w:ind w:left="200" w:right="193"/>
                              <w:jc w:val="both"/>
                              <w:rPr>
                                <w:sz w:val="20"/>
                              </w:rPr>
                            </w:pPr>
                            <w:r>
                              <w:rPr>
                                <w:color w:val="333333"/>
                                <w:sz w:val="20"/>
                              </w:rPr>
                              <w:t>尚未审结</w:t>
                            </w:r>
                          </w:p>
                        </w:tc>
                        <w:tc>
                          <w:tcPr>
                            <w:tcW w:w="658" w:type="dxa"/>
                            <w:vMerge w:val="restart"/>
                          </w:tcPr>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136"/>
                              <w:ind w:left="128"/>
                              <w:rPr>
                                <w:sz w:val="20"/>
                              </w:rPr>
                            </w:pPr>
                            <w:r>
                              <w:rPr>
                                <w:color w:val="333333"/>
                                <w:sz w:val="20"/>
                              </w:rPr>
                              <w:t>总计</w:t>
                            </w:r>
                          </w:p>
                        </w:tc>
                        <w:tc>
                          <w:tcPr>
                            <w:tcW w:w="2970" w:type="dxa"/>
                            <w:gridSpan w:val="5"/>
                          </w:tcPr>
                          <w:p>
                            <w:pPr>
                              <w:pStyle w:val="10"/>
                              <w:spacing w:before="4"/>
                              <w:rPr>
                                <w:sz w:val="20"/>
                              </w:rPr>
                            </w:pPr>
                          </w:p>
                          <w:p>
                            <w:pPr>
                              <w:pStyle w:val="10"/>
                              <w:ind w:left="684"/>
                              <w:rPr>
                                <w:sz w:val="20"/>
                              </w:rPr>
                            </w:pPr>
                            <w:r>
                              <w:rPr>
                                <w:color w:val="333333"/>
                                <w:sz w:val="20"/>
                              </w:rPr>
                              <w:t>未经复议直接起诉</w:t>
                            </w:r>
                          </w:p>
                        </w:tc>
                        <w:tc>
                          <w:tcPr>
                            <w:tcW w:w="3029" w:type="dxa"/>
                            <w:gridSpan w:val="5"/>
                          </w:tcPr>
                          <w:p>
                            <w:pPr>
                              <w:pStyle w:val="10"/>
                              <w:spacing w:before="4"/>
                              <w:rPr>
                                <w:sz w:val="20"/>
                              </w:rPr>
                            </w:pPr>
                          </w:p>
                          <w:p>
                            <w:pPr>
                              <w:pStyle w:val="10"/>
                              <w:ind w:left="990" w:right="989"/>
                              <w:jc w:val="center"/>
                              <w:rPr>
                                <w:sz w:val="20"/>
                              </w:rPr>
                            </w:pPr>
                            <w:r>
                              <w:rPr>
                                <w:color w:val="333333"/>
                                <w:sz w:val="20"/>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3" w:hRule="atLeast"/>
                        </w:trPr>
                        <w:tc>
                          <w:tcPr>
                            <w:tcW w:w="605"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605" w:type="dxa"/>
                            <w:vMerge w:val="continue"/>
                            <w:tcBorders>
                              <w:top w:val="nil"/>
                            </w:tcBorders>
                          </w:tcPr>
                          <w:p>
                            <w:pPr>
                              <w:rPr>
                                <w:sz w:val="2"/>
                                <w:szCs w:val="2"/>
                              </w:rPr>
                            </w:pPr>
                          </w:p>
                        </w:tc>
                        <w:tc>
                          <w:tcPr>
                            <w:tcW w:w="605" w:type="dxa"/>
                            <w:vMerge w:val="continue"/>
                            <w:tcBorders>
                              <w:top w:val="nil"/>
                            </w:tcBorders>
                          </w:tcPr>
                          <w:p>
                            <w:pPr>
                              <w:rPr>
                                <w:sz w:val="2"/>
                                <w:szCs w:val="2"/>
                              </w:rPr>
                            </w:pPr>
                          </w:p>
                        </w:tc>
                        <w:tc>
                          <w:tcPr>
                            <w:tcW w:w="658" w:type="dxa"/>
                            <w:vMerge w:val="continue"/>
                            <w:tcBorders>
                              <w:top w:val="nil"/>
                            </w:tcBorders>
                          </w:tcPr>
                          <w:p>
                            <w:pPr>
                              <w:rPr>
                                <w:sz w:val="2"/>
                                <w:szCs w:val="2"/>
                              </w:rPr>
                            </w:pPr>
                          </w:p>
                        </w:tc>
                        <w:tc>
                          <w:tcPr>
                            <w:tcW w:w="550" w:type="dxa"/>
                          </w:tcPr>
                          <w:p>
                            <w:pPr>
                              <w:pStyle w:val="10"/>
                              <w:spacing w:line="576" w:lineRule="exact"/>
                              <w:ind w:left="173" w:right="165"/>
                              <w:jc w:val="both"/>
                              <w:rPr>
                                <w:sz w:val="20"/>
                              </w:rPr>
                            </w:pPr>
                            <w:r>
                              <w:rPr>
                                <w:color w:val="333333"/>
                                <w:sz w:val="20"/>
                              </w:rPr>
                              <w:t>结果维持</w:t>
                            </w:r>
                          </w:p>
                        </w:tc>
                        <w:tc>
                          <w:tcPr>
                            <w:tcW w:w="605" w:type="dxa"/>
                          </w:tcPr>
                          <w:p>
                            <w:pPr>
                              <w:pStyle w:val="10"/>
                              <w:spacing w:line="576" w:lineRule="exact"/>
                              <w:ind w:left="199" w:right="194"/>
                              <w:jc w:val="both"/>
                              <w:rPr>
                                <w:sz w:val="20"/>
                              </w:rPr>
                            </w:pPr>
                            <w:r>
                              <w:rPr>
                                <w:color w:val="333333"/>
                                <w:sz w:val="20"/>
                              </w:rPr>
                              <w:t>结果纠正</w:t>
                            </w:r>
                          </w:p>
                        </w:tc>
                        <w:tc>
                          <w:tcPr>
                            <w:tcW w:w="605" w:type="dxa"/>
                          </w:tcPr>
                          <w:p>
                            <w:pPr>
                              <w:pStyle w:val="10"/>
                              <w:spacing w:line="576" w:lineRule="exact"/>
                              <w:ind w:left="201" w:right="192"/>
                              <w:jc w:val="both"/>
                              <w:rPr>
                                <w:sz w:val="20"/>
                              </w:rPr>
                            </w:pPr>
                            <w:r>
                              <w:rPr>
                                <w:color w:val="333333"/>
                                <w:sz w:val="20"/>
                              </w:rPr>
                              <w:t>其他结果</w:t>
                            </w:r>
                          </w:p>
                        </w:tc>
                        <w:tc>
                          <w:tcPr>
                            <w:tcW w:w="605" w:type="dxa"/>
                          </w:tcPr>
                          <w:p>
                            <w:pPr>
                              <w:pStyle w:val="10"/>
                              <w:spacing w:line="576" w:lineRule="exact"/>
                              <w:ind w:left="201" w:right="192"/>
                              <w:jc w:val="both"/>
                              <w:rPr>
                                <w:sz w:val="20"/>
                              </w:rPr>
                            </w:pPr>
                            <w:r>
                              <w:rPr>
                                <w:color w:val="333333"/>
                                <w:sz w:val="20"/>
                              </w:rPr>
                              <w:t>尚未审结</w:t>
                            </w:r>
                          </w:p>
                        </w:tc>
                        <w:tc>
                          <w:tcPr>
                            <w:tcW w:w="605" w:type="dxa"/>
                          </w:tcPr>
                          <w:p>
                            <w:pPr>
                              <w:pStyle w:val="10"/>
                              <w:rPr>
                                <w:sz w:val="20"/>
                              </w:rPr>
                            </w:pPr>
                          </w:p>
                          <w:p>
                            <w:pPr>
                              <w:pStyle w:val="10"/>
                              <w:rPr>
                                <w:sz w:val="20"/>
                              </w:rPr>
                            </w:pPr>
                          </w:p>
                          <w:p>
                            <w:pPr>
                              <w:pStyle w:val="10"/>
                              <w:spacing w:before="3"/>
                              <w:rPr>
                                <w:sz w:val="25"/>
                              </w:rPr>
                            </w:pPr>
                          </w:p>
                          <w:p>
                            <w:pPr>
                              <w:pStyle w:val="10"/>
                              <w:spacing w:line="540" w:lineRule="auto"/>
                              <w:ind w:left="201" w:right="192"/>
                              <w:rPr>
                                <w:sz w:val="20"/>
                              </w:rPr>
                            </w:pPr>
                            <w:r>
                              <w:rPr>
                                <w:sz w:val="20"/>
                              </w:rPr>
                              <w:t>总计</w:t>
                            </w:r>
                          </w:p>
                        </w:tc>
                        <w:tc>
                          <w:tcPr>
                            <w:tcW w:w="605" w:type="dxa"/>
                          </w:tcPr>
                          <w:p>
                            <w:pPr>
                              <w:pStyle w:val="10"/>
                              <w:spacing w:line="576" w:lineRule="exact"/>
                              <w:ind w:left="201" w:right="192"/>
                              <w:jc w:val="both"/>
                              <w:rPr>
                                <w:sz w:val="20"/>
                              </w:rPr>
                            </w:pPr>
                            <w:r>
                              <w:rPr>
                                <w:color w:val="333333"/>
                                <w:sz w:val="20"/>
                              </w:rPr>
                              <w:t>结果维持</w:t>
                            </w:r>
                          </w:p>
                        </w:tc>
                        <w:tc>
                          <w:tcPr>
                            <w:tcW w:w="605" w:type="dxa"/>
                          </w:tcPr>
                          <w:p>
                            <w:pPr>
                              <w:pStyle w:val="10"/>
                              <w:spacing w:line="576" w:lineRule="exact"/>
                              <w:ind w:left="200" w:right="194"/>
                              <w:jc w:val="both"/>
                              <w:rPr>
                                <w:sz w:val="20"/>
                              </w:rPr>
                            </w:pPr>
                            <w:r>
                              <w:rPr>
                                <w:color w:val="333333"/>
                                <w:sz w:val="20"/>
                              </w:rPr>
                              <w:t>结果纠正</w:t>
                            </w:r>
                          </w:p>
                        </w:tc>
                        <w:tc>
                          <w:tcPr>
                            <w:tcW w:w="605" w:type="dxa"/>
                          </w:tcPr>
                          <w:p>
                            <w:pPr>
                              <w:pStyle w:val="10"/>
                              <w:spacing w:line="576" w:lineRule="exact"/>
                              <w:ind w:left="200" w:right="193"/>
                              <w:jc w:val="both"/>
                              <w:rPr>
                                <w:sz w:val="20"/>
                              </w:rPr>
                            </w:pPr>
                            <w:r>
                              <w:rPr>
                                <w:sz w:val="20"/>
                              </w:rPr>
                              <w:t>其他结果</w:t>
                            </w:r>
                          </w:p>
                        </w:tc>
                        <w:tc>
                          <w:tcPr>
                            <w:tcW w:w="607" w:type="dxa"/>
                          </w:tcPr>
                          <w:p>
                            <w:pPr>
                              <w:pStyle w:val="10"/>
                              <w:spacing w:line="576" w:lineRule="exact"/>
                              <w:ind w:left="200" w:right="195"/>
                              <w:jc w:val="both"/>
                              <w:rPr>
                                <w:sz w:val="20"/>
                              </w:rPr>
                            </w:pPr>
                            <w:r>
                              <w:rPr>
                                <w:color w:val="333333"/>
                                <w:sz w:val="20"/>
                              </w:rPr>
                              <w:t>尚未审结</w:t>
                            </w:r>
                          </w:p>
                        </w:tc>
                        <w:tc>
                          <w:tcPr>
                            <w:tcW w:w="607" w:type="dxa"/>
                          </w:tcPr>
                          <w:p>
                            <w:pPr>
                              <w:pStyle w:val="10"/>
                              <w:rPr>
                                <w:sz w:val="20"/>
                              </w:rPr>
                            </w:pPr>
                          </w:p>
                          <w:p>
                            <w:pPr>
                              <w:pStyle w:val="10"/>
                              <w:rPr>
                                <w:sz w:val="20"/>
                              </w:rPr>
                            </w:pPr>
                          </w:p>
                          <w:p>
                            <w:pPr>
                              <w:pStyle w:val="10"/>
                              <w:spacing w:before="3"/>
                              <w:rPr>
                                <w:sz w:val="25"/>
                              </w:rPr>
                            </w:pPr>
                          </w:p>
                          <w:p>
                            <w:pPr>
                              <w:pStyle w:val="10"/>
                              <w:spacing w:line="540" w:lineRule="auto"/>
                              <w:ind w:left="200" w:right="195"/>
                              <w:rPr>
                                <w:sz w:val="20"/>
                              </w:rPr>
                            </w:pPr>
                            <w:r>
                              <w:rPr>
                                <w:sz w:val="20"/>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7" w:hRule="atLeast"/>
                        </w:trPr>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3"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58"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550"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5"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7" w:type="dxa"/>
                          </w:tcPr>
                          <w:p>
                            <w:pPr>
                              <w:pStyle w:val="10"/>
                              <w:rPr>
                                <w:rFonts w:hint="eastAsia" w:ascii="Times New Roman" w:eastAsia="宋体"/>
                                <w:sz w:val="26"/>
                                <w:lang w:val="en-US" w:eastAsia="zh-CN"/>
                              </w:rPr>
                            </w:pPr>
                            <w:r>
                              <w:rPr>
                                <w:rFonts w:hint="eastAsia" w:ascii="Times New Roman"/>
                                <w:sz w:val="26"/>
                                <w:lang w:val="en-US" w:eastAsia="zh-CN"/>
                              </w:rPr>
                              <w:t>0</w:t>
                            </w:r>
                          </w:p>
                        </w:tc>
                        <w:tc>
                          <w:tcPr>
                            <w:tcW w:w="607" w:type="dxa"/>
                          </w:tcPr>
                          <w:p>
                            <w:pPr>
                              <w:pStyle w:val="10"/>
                              <w:rPr>
                                <w:rFonts w:hint="eastAsia" w:ascii="Times New Roman" w:eastAsia="宋体"/>
                                <w:sz w:val="26"/>
                                <w:lang w:val="en-US" w:eastAsia="zh-CN"/>
                              </w:rPr>
                            </w:pPr>
                            <w:r>
                              <w:rPr>
                                <w:rFonts w:hint="eastAsia" w:ascii="Times New Roman"/>
                                <w:sz w:val="26"/>
                                <w:lang w:val="en-US" w:eastAsia="zh-CN"/>
                              </w:rPr>
                              <w:t>0</w:t>
                            </w:r>
                          </w:p>
                        </w:tc>
                      </w:tr>
                    </w:tbl>
                    <w:p>
                      <w:pPr>
                        <w:pStyle w:val="4"/>
                        <w:ind w:left="0"/>
                      </w:pPr>
                    </w:p>
                  </w:txbxContent>
                </v:textbox>
              </v:shape>
            </w:pict>
          </mc:Fallback>
        </mc:AlternateContent>
      </w:r>
      <w:r>
        <w:rPr>
          <w:rFonts w:hint="eastAsia" w:ascii="Microsoft JhengHei" w:eastAsia="Microsoft JhengHei"/>
          <w:b/>
          <w:color w:val="333333"/>
          <w:sz w:val="32"/>
        </w:rPr>
        <w:t>四、政府信息公开行政复议、行政诉讼情况</w:t>
      </w:r>
    </w:p>
    <w:p>
      <w:pPr>
        <w:pStyle w:val="4"/>
        <w:ind w:left="0"/>
        <w:rPr>
          <w:rFonts w:ascii="Microsoft JhengHei"/>
          <w:b/>
        </w:rPr>
      </w:pPr>
    </w:p>
    <w:p>
      <w:pPr>
        <w:pStyle w:val="4"/>
        <w:ind w:left="0"/>
        <w:rPr>
          <w:rFonts w:ascii="Microsoft JhengHei"/>
          <w:b/>
        </w:rPr>
      </w:pPr>
    </w:p>
    <w:p>
      <w:pPr>
        <w:pStyle w:val="4"/>
        <w:ind w:left="0"/>
        <w:rPr>
          <w:rFonts w:ascii="Microsoft JhengHei"/>
          <w:b/>
        </w:rPr>
      </w:pPr>
    </w:p>
    <w:p>
      <w:pPr>
        <w:pStyle w:val="4"/>
        <w:ind w:left="0"/>
        <w:rPr>
          <w:rFonts w:ascii="Microsoft JhengHei"/>
          <w:b/>
        </w:rPr>
      </w:pPr>
    </w:p>
    <w:p>
      <w:pPr>
        <w:pStyle w:val="4"/>
        <w:ind w:left="0"/>
        <w:rPr>
          <w:rFonts w:ascii="Microsoft JhengHei"/>
          <w:b/>
        </w:rPr>
      </w:pPr>
    </w:p>
    <w:p>
      <w:pPr>
        <w:pStyle w:val="4"/>
        <w:ind w:left="0"/>
        <w:rPr>
          <w:rFonts w:ascii="Microsoft JhengHei"/>
          <w:b/>
        </w:rPr>
      </w:pPr>
    </w:p>
    <w:p>
      <w:pPr>
        <w:pStyle w:val="4"/>
        <w:ind w:left="0"/>
        <w:rPr>
          <w:rFonts w:ascii="Microsoft JhengHei"/>
          <w:b/>
        </w:rPr>
      </w:pPr>
    </w:p>
    <w:p>
      <w:pPr>
        <w:pStyle w:val="4"/>
        <w:spacing w:before="12"/>
        <w:ind w:left="0"/>
        <w:rPr>
          <w:rFonts w:ascii="Microsoft JhengHei"/>
          <w:b/>
          <w:sz w:val="28"/>
        </w:rPr>
      </w:pPr>
    </w:p>
    <w:p>
      <w:pPr>
        <w:spacing w:before="0"/>
        <w:ind w:left="875" w:right="0" w:firstLine="0"/>
        <w:jc w:val="left"/>
        <w:rPr>
          <w:rFonts w:hint="eastAsia" w:ascii="Microsoft JhengHei" w:eastAsia="Microsoft JhengHei"/>
          <w:b/>
          <w:sz w:val="32"/>
        </w:rPr>
      </w:pPr>
      <w:r>
        <w:rPr>
          <w:rFonts w:hint="eastAsia" w:ascii="Microsoft JhengHei" w:eastAsia="Microsoft JhengHei"/>
          <w:b/>
          <w:color w:val="333333"/>
          <w:sz w:val="32"/>
        </w:rPr>
        <w:t>五、存在的主要问题及改进情况</w:t>
      </w:r>
    </w:p>
    <w:p>
      <w:pPr>
        <w:keepNext w:val="0"/>
        <w:keepLines w:val="0"/>
        <w:pageBreakBefore w:val="0"/>
        <w:kinsoku/>
        <w:wordWrap/>
        <w:overflowPunct/>
        <w:topLinePunct w:val="0"/>
        <w:autoSpaceDE w:val="0"/>
        <w:autoSpaceDN w:val="0"/>
        <w:bidi w:val="0"/>
        <w:adjustRightInd/>
        <w:snapToGrid/>
        <w:spacing w:line="560" w:lineRule="exact"/>
        <w:ind w:left="220" w:leftChars="100" w:right="880" w:rightChars="400" w:firstLine="640" w:firstLineChars="200"/>
        <w:textAlignment w:val="auto"/>
        <w:outlineLvl w:val="9"/>
        <w:rPr>
          <w:rFonts w:hint="eastAsia" w:ascii="仿宋_GB2312" w:hAnsi="仿宋" w:eastAsia="仿宋_GB2312" w:cs="仿宋"/>
          <w:sz w:val="32"/>
          <w:szCs w:val="32"/>
        </w:rPr>
      </w:pPr>
      <w:r>
        <w:rPr>
          <w:rFonts w:hint="eastAsia" w:ascii="仿宋_GB2312" w:hAnsi="仿宋_GB2312" w:eastAsia="仿宋_GB2312" w:cs="仿宋_GB2312"/>
          <w:color w:val="000000"/>
          <w:sz w:val="32"/>
          <w:szCs w:val="32"/>
        </w:rPr>
        <w:t>关于上一年度政府公开信息问题，存在</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个空白栏目问题。截止目前，</w:t>
      </w:r>
      <w:r>
        <w:rPr>
          <w:rFonts w:hint="eastAsia" w:ascii="仿宋_GB2312" w:hAnsi="仿宋" w:eastAsia="仿宋_GB2312" w:cs="仿宋"/>
          <w:sz w:val="32"/>
          <w:szCs w:val="32"/>
        </w:rPr>
        <w:t>对存在的</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个空白栏目进行了信息补录，补录信息</w:t>
      </w:r>
      <w:r>
        <w:rPr>
          <w:rFonts w:hint="eastAsia" w:ascii="仿宋_GB2312" w:hAnsi="仿宋" w:eastAsia="仿宋_GB2312" w:cs="仿宋"/>
          <w:sz w:val="32"/>
          <w:szCs w:val="32"/>
          <w:lang w:val="en-US" w:eastAsia="zh-CN"/>
        </w:rPr>
        <w:t>19</w:t>
      </w:r>
      <w:r>
        <w:rPr>
          <w:rFonts w:hint="eastAsia" w:ascii="仿宋_GB2312" w:hAnsi="仿宋" w:eastAsia="仿宋_GB2312" w:cs="仿宋"/>
          <w:sz w:val="32"/>
          <w:szCs w:val="32"/>
        </w:rPr>
        <w:t>条，已不存在空白栏目。</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left="220" w:leftChars="100" w:right="880" w:rightChars="40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虽然我县在政府信息公开工作方面取得了一定的成效，但与上级要求和人民群众的期盼仍有一定的差距，主要是：</w:t>
      </w:r>
      <w:r>
        <w:rPr>
          <w:rFonts w:hint="eastAsia" w:ascii="仿宋_GB2312" w:hAnsi="仿宋_GB2312" w:eastAsia="仿宋_GB2312" w:cs="仿宋_GB2312"/>
          <w:b/>
          <w:color w:val="000000"/>
          <w:sz w:val="32"/>
          <w:szCs w:val="32"/>
        </w:rPr>
        <w:t>一是</w:t>
      </w:r>
      <w:r>
        <w:rPr>
          <w:rFonts w:hint="eastAsia" w:ascii="仿宋_GB2312" w:hAnsi="仿宋_GB2312" w:eastAsia="仿宋_GB2312" w:cs="仿宋_GB2312"/>
          <w:color w:val="000000"/>
          <w:sz w:val="32"/>
          <w:szCs w:val="32"/>
        </w:rPr>
        <w:t>我县政府网站平台的硬件和软件未能及时改版升级，调查征集类和互动留言类的栏目功能单一；</w:t>
      </w:r>
      <w:r>
        <w:rPr>
          <w:rFonts w:hint="eastAsia" w:ascii="仿宋_GB2312" w:hAnsi="仿宋_GB2312" w:eastAsia="仿宋_GB2312" w:cs="仿宋_GB2312"/>
          <w:b/>
          <w:color w:val="000000"/>
          <w:sz w:val="32"/>
          <w:szCs w:val="32"/>
        </w:rPr>
        <w:t>二是</w:t>
      </w:r>
      <w:r>
        <w:rPr>
          <w:rFonts w:hint="eastAsia" w:ascii="仿宋_GB2312" w:hAnsi="仿宋_GB2312" w:eastAsia="仿宋_GB2312" w:cs="仿宋_GB2312"/>
          <w:color w:val="000000"/>
          <w:sz w:val="32"/>
          <w:szCs w:val="32"/>
        </w:rPr>
        <w:t>网站存在信息量小、信息更新速度慢和功能单一的问题。部门网站当初建站的目的主要是工作动态的发布和信息公告内容的公开，所以栏目设置相对固定和单一；</w:t>
      </w:r>
      <w:r>
        <w:rPr>
          <w:rFonts w:hint="eastAsia" w:ascii="仿宋_GB2312" w:hAnsi="仿宋_GB2312" w:eastAsia="仿宋_GB2312" w:cs="仿宋_GB2312"/>
          <w:b/>
          <w:color w:val="000000"/>
          <w:sz w:val="32"/>
          <w:szCs w:val="32"/>
        </w:rPr>
        <w:t>三是</w:t>
      </w:r>
      <w:r>
        <w:rPr>
          <w:rFonts w:hint="eastAsia" w:ascii="仿宋_GB2312" w:hAnsi="仿宋_GB2312" w:eastAsia="仿宋_GB2312" w:cs="仿宋_GB2312"/>
          <w:color w:val="000000"/>
          <w:sz w:val="32"/>
          <w:szCs w:val="32"/>
        </w:rPr>
        <w:t>部分单位对《政府信息公开条例》和《重点领域信息公开专栏建设规范》理解不够深入，对政府信息公开工作认识不到位，不够积极主动；</w:t>
      </w:r>
      <w:r>
        <w:rPr>
          <w:rFonts w:hint="eastAsia" w:ascii="仿宋_GB2312" w:hAnsi="仿宋_GB2312" w:eastAsia="仿宋_GB2312" w:cs="仿宋_GB2312"/>
          <w:b/>
          <w:color w:val="000000"/>
          <w:sz w:val="32"/>
          <w:szCs w:val="32"/>
        </w:rPr>
        <w:t>四是</w:t>
      </w:r>
      <w:r>
        <w:rPr>
          <w:rFonts w:hint="eastAsia" w:ascii="仿宋_GB2312" w:hAnsi="仿宋_GB2312" w:eastAsia="仿宋_GB2312" w:cs="仿宋_GB2312"/>
          <w:color w:val="000000"/>
          <w:sz w:val="32"/>
          <w:szCs w:val="32"/>
        </w:rPr>
        <w:t>受资金、技术等客观条件的限制，重点领域信息公开专栏的设置不够完善，主要是二级栏目未能再进行细分。</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left="220" w:leftChars="100" w:right="880" w:rightChars="40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今后，我县将以问题为导向，以打造“服务型政务”为目标，全力推进政府信息公开工作，重点抓好如下几项工作。</w:t>
      </w:r>
      <w:r>
        <w:rPr>
          <w:rFonts w:hint="eastAsia" w:ascii="仿宋_GB2312" w:hAnsi="仿宋_GB2312" w:eastAsia="仿宋_GB2312" w:cs="仿宋_GB2312"/>
          <w:b/>
          <w:color w:val="000000"/>
          <w:sz w:val="32"/>
          <w:szCs w:val="32"/>
        </w:rPr>
        <w:t>一是进一步完善政府信息公开平台建设。</w:t>
      </w:r>
      <w:r>
        <w:rPr>
          <w:rFonts w:hint="eastAsia" w:ascii="仿宋_GB2312" w:hAnsi="仿宋_GB2312" w:eastAsia="仿宋_GB2312" w:cs="仿宋_GB2312"/>
          <w:color w:val="000000"/>
          <w:sz w:val="32"/>
          <w:szCs w:val="32"/>
        </w:rPr>
        <w:t>计划对政府门户网站进行全新改版，增加互动栏目，优化网站栏目设置，提高政府信息发布的速度、质量和效果。</w:t>
      </w:r>
      <w:r>
        <w:rPr>
          <w:rFonts w:hint="eastAsia" w:ascii="仿宋_GB2312" w:hAnsi="仿宋_GB2312" w:eastAsia="仿宋_GB2312" w:cs="仿宋_GB2312"/>
          <w:b/>
          <w:color w:val="000000"/>
          <w:sz w:val="32"/>
          <w:szCs w:val="32"/>
        </w:rPr>
        <w:t>二是加强业务培训，提升工作水平。</w:t>
      </w:r>
      <w:r>
        <w:rPr>
          <w:rFonts w:hint="eastAsia" w:ascii="仿宋_GB2312" w:hAnsi="仿宋_GB2312" w:eastAsia="仿宋_GB2312" w:cs="仿宋_GB2312"/>
          <w:color w:val="000000"/>
          <w:sz w:val="32"/>
          <w:szCs w:val="32"/>
        </w:rPr>
        <w:t>准备举办一次业务培训班，对各镇、各单位尤其是重点公开部门的有关业务人员进行培训，切实提高政府信息公开工作水平。</w:t>
      </w:r>
      <w:r>
        <w:rPr>
          <w:rFonts w:hint="eastAsia" w:ascii="仿宋_GB2312" w:hAnsi="仿宋_GB2312" w:eastAsia="仿宋_GB2312" w:cs="仿宋_GB2312"/>
          <w:b/>
          <w:color w:val="000000"/>
          <w:sz w:val="32"/>
          <w:szCs w:val="32"/>
        </w:rPr>
        <w:t>三是进一步规范政府信息公开工作。</w:t>
      </w:r>
      <w:r>
        <w:rPr>
          <w:rFonts w:hint="eastAsia" w:ascii="仿宋_GB2312" w:hAnsi="仿宋_GB2312" w:eastAsia="仿宋_GB2312" w:cs="仿宋_GB2312"/>
          <w:color w:val="000000"/>
          <w:sz w:val="32"/>
          <w:szCs w:val="32"/>
        </w:rPr>
        <w:t>拓展公开领域，扩大公开范围，重点抓好重点领域信息公开工作，以公开为原则、不公开为例外，确保信息公开的及时性、完整性和规范性。</w:t>
      </w:r>
    </w:p>
    <w:p>
      <w:pPr>
        <w:pStyle w:val="7"/>
        <w:widowControl/>
        <w:spacing w:before="0" w:beforeAutospacing="0" w:after="0" w:afterAutospacing="0" w:line="560" w:lineRule="exact"/>
        <w:jc w:val="right"/>
        <w:rPr>
          <w:rFonts w:hint="eastAsia" w:ascii="仿宋_GB2312" w:hAnsi="仿宋_GB2312" w:eastAsia="仿宋_GB2312" w:cs="仿宋_GB2312"/>
          <w:color w:val="000000"/>
          <w:sz w:val="32"/>
          <w:szCs w:val="32"/>
        </w:rPr>
      </w:pPr>
    </w:p>
    <w:p>
      <w:pPr>
        <w:pStyle w:val="3"/>
        <w:numPr>
          <w:ilvl w:val="0"/>
          <w:numId w:val="1"/>
        </w:numPr>
        <w:spacing w:before="83"/>
        <w:rPr>
          <w:color w:val="333333"/>
        </w:rPr>
      </w:pPr>
      <w:r>
        <w:rPr>
          <w:color w:val="333333"/>
        </w:rPr>
        <w:t>其他需要报告的事项</w:t>
      </w:r>
    </w:p>
    <w:p>
      <w:pPr>
        <w:keepNext w:val="0"/>
        <w:keepLines w:val="0"/>
        <w:pageBreakBefore w:val="0"/>
        <w:kinsoku/>
        <w:wordWrap/>
        <w:overflowPunct/>
        <w:topLinePunct w:val="0"/>
        <w:autoSpaceDE w:val="0"/>
        <w:autoSpaceDN w:val="0"/>
        <w:bidi w:val="0"/>
        <w:adjustRightInd/>
        <w:snapToGrid/>
        <w:spacing w:line="560" w:lineRule="exact"/>
        <w:ind w:left="220" w:leftChars="100" w:right="880" w:rightChars="400"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无</w:t>
      </w:r>
    </w:p>
    <w:p>
      <w:pPr>
        <w:numPr>
          <w:ilvl w:val="0"/>
          <w:numId w:val="0"/>
        </w:numPr>
        <w:ind w:right="0" w:rightChars="0"/>
      </w:pPr>
    </w:p>
    <w:p>
      <w:pPr>
        <w:pStyle w:val="7"/>
        <w:widowControl/>
        <w:spacing w:before="0" w:beforeAutospacing="0" w:after="0" w:afterAutospacing="0" w:line="560" w:lineRule="exact"/>
        <w:jc w:val="right"/>
        <w:rPr>
          <w:rFonts w:hint="eastAsia" w:ascii="仿宋_GB2312" w:hAnsi="仿宋_GB2312" w:eastAsia="仿宋_GB2312" w:cs="仿宋_GB2312"/>
          <w:color w:val="000000"/>
          <w:sz w:val="32"/>
          <w:szCs w:val="32"/>
        </w:rPr>
      </w:pPr>
    </w:p>
    <w:p>
      <w:pPr>
        <w:pStyle w:val="7"/>
        <w:widowControl/>
        <w:spacing w:before="0" w:beforeAutospacing="0" w:after="0" w:afterAutospacing="0" w:line="560" w:lineRule="exact"/>
        <w:jc w:val="right"/>
        <w:rPr>
          <w:rFonts w:hint="eastAsia" w:ascii="仿宋_GB2312" w:hAnsi="仿宋_GB2312" w:eastAsia="仿宋_GB2312" w:cs="仿宋_GB2312"/>
          <w:color w:val="000000"/>
          <w:sz w:val="32"/>
          <w:szCs w:val="32"/>
        </w:rPr>
      </w:pPr>
    </w:p>
    <w:p>
      <w:pPr>
        <w:pStyle w:val="7"/>
        <w:widowControl/>
        <w:spacing w:before="0" w:beforeAutospacing="0" w:after="0" w:afterAutospacing="0" w:line="560" w:lineRule="exact"/>
        <w:jc w:val="right"/>
        <w:rPr>
          <w:rFonts w:hint="eastAsia" w:ascii="仿宋_GB2312" w:hAnsi="仿宋_GB2312" w:eastAsia="仿宋_GB2312" w:cs="仿宋_GB2312"/>
          <w:color w:val="000000"/>
          <w:sz w:val="32"/>
          <w:szCs w:val="32"/>
        </w:rPr>
      </w:pPr>
    </w:p>
    <w:p>
      <w:pPr>
        <w:pStyle w:val="7"/>
        <w:widowControl/>
        <w:spacing w:before="0" w:beforeAutospacing="0" w:after="0" w:afterAutospacing="0" w:line="560" w:lineRule="exact"/>
        <w:ind w:firstLine="5440" w:firstLineChars="17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左贡</w:t>
      </w:r>
      <w:r>
        <w:rPr>
          <w:rFonts w:hint="eastAsia" w:ascii="仿宋_GB2312" w:hAnsi="仿宋_GB2312" w:eastAsia="仿宋_GB2312" w:cs="仿宋_GB2312"/>
          <w:color w:val="000000"/>
          <w:sz w:val="32"/>
          <w:szCs w:val="32"/>
        </w:rPr>
        <w:t>县人民政府办公室</w:t>
      </w:r>
    </w:p>
    <w:p>
      <w:pPr>
        <w:pStyle w:val="7"/>
        <w:widowControl/>
        <w:spacing w:before="0" w:beforeAutospacing="0" w:after="0" w:afterAutospacing="0" w:line="560" w:lineRule="exact"/>
        <w:jc w:val="center"/>
        <w:rPr>
          <w:lang w:val="en-US"/>
        </w:rPr>
      </w:pPr>
      <w:r>
        <w:rPr>
          <w:rFonts w:hint="eastAsia" w:ascii="仿宋_GB2312" w:hAnsi="仿宋_GB2312" w:eastAsia="仿宋_GB2312" w:cs="仿宋_GB2312"/>
          <w:color w:val="000000"/>
          <w:sz w:val="32"/>
          <w:szCs w:val="32"/>
        </w:rPr>
        <w:t xml:space="preserve">                         2021年2月</w:t>
      </w:r>
      <w:r>
        <w:rPr>
          <w:rFonts w:hint="eastAsia" w:ascii="仿宋_GB2312" w:hAnsi="仿宋_GB2312" w:eastAsia="仿宋_GB2312" w:cs="仿宋_GB2312"/>
          <w:color w:val="000000"/>
          <w:sz w:val="32"/>
          <w:szCs w:val="32"/>
          <w:lang w:val="en-US" w:eastAsia="zh-CN"/>
        </w:rPr>
        <w:t>21日</w:t>
      </w:r>
      <w:bookmarkStart w:id="0" w:name="_GoBack"/>
      <w:bookmarkEnd w:id="0"/>
    </w:p>
    <w:sectPr>
      <w:footerReference r:id="rId4" w:type="default"/>
      <w:pgSz w:w="11910" w:h="16840"/>
      <w:pgMar w:top="1580" w:right="660" w:bottom="1180" w:left="1200" w:header="0" w:footer="992"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73DCA"/>
    <w:multiLevelType w:val="singleLevel"/>
    <w:tmpl w:val="2E173DC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B23CF"/>
    <w:rsid w:val="065973DD"/>
    <w:rsid w:val="06E1005B"/>
    <w:rsid w:val="0C990B96"/>
    <w:rsid w:val="0CDD3C37"/>
    <w:rsid w:val="0DCF5010"/>
    <w:rsid w:val="111F360C"/>
    <w:rsid w:val="1594480C"/>
    <w:rsid w:val="270F3D6A"/>
    <w:rsid w:val="375C0E7C"/>
    <w:rsid w:val="3EBE26DF"/>
    <w:rsid w:val="474519DE"/>
    <w:rsid w:val="49442403"/>
    <w:rsid w:val="5013790B"/>
    <w:rsid w:val="551B6293"/>
    <w:rsid w:val="586669F1"/>
    <w:rsid w:val="67BC142F"/>
    <w:rsid w:val="6D102EC8"/>
    <w:rsid w:val="6FAD383F"/>
    <w:rsid w:val="7AAB4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377"/>
      <w:outlineLvl w:val="1"/>
    </w:pPr>
    <w:rPr>
      <w:rFonts w:ascii="Microsoft JhengHei" w:hAnsi="Microsoft JhengHei" w:eastAsia="Microsoft JhengHei" w:cs="Microsoft JhengHei"/>
      <w:b/>
      <w:bCs/>
      <w:sz w:val="44"/>
      <w:szCs w:val="44"/>
      <w:lang w:val="zh-CN" w:eastAsia="zh-CN" w:bidi="zh-CN"/>
    </w:rPr>
  </w:style>
  <w:style w:type="paragraph" w:styleId="3">
    <w:name w:val="heading 3"/>
    <w:basedOn w:val="1"/>
    <w:next w:val="1"/>
    <w:qFormat/>
    <w:uiPriority w:val="1"/>
    <w:pPr>
      <w:ind w:left="875"/>
      <w:outlineLvl w:val="3"/>
    </w:pPr>
    <w:rPr>
      <w:rFonts w:ascii="Microsoft JhengHei" w:hAnsi="Microsoft JhengHei" w:eastAsia="Microsoft JhengHei" w:cs="Microsoft JhengHei"/>
      <w:b/>
      <w:bCs/>
      <w:sz w:val="32"/>
      <w:szCs w:val="32"/>
      <w:lang w:val="zh-CN" w:eastAsia="zh-CN" w:bidi="zh-CN"/>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pPr>
      <w:ind w:left="386"/>
    </w:pPr>
    <w:rPr>
      <w:rFonts w:ascii="宋体" w:hAnsi="宋体" w:eastAsia="宋体" w:cs="宋体"/>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Table Paragraph"/>
    <w:basedOn w:val="1"/>
    <w:qFormat/>
    <w:uiPriority w:val="1"/>
    <w:rPr>
      <w:rFonts w:ascii="宋体" w:hAnsi="宋体" w:eastAsia="宋体" w:cs="宋体"/>
      <w:lang w:val="zh-CN" w:eastAsia="zh-CN" w:bidi="zh-CN"/>
    </w:rPr>
  </w:style>
  <w:style w:type="paragraph" w:styleId="11">
    <w:name w:val="List Paragraph"/>
    <w:basedOn w:val="1"/>
    <w:qFormat/>
    <w:uiPriority w:val="1"/>
    <w:pPr>
      <w:ind w:left="386" w:right="1142" w:firstLine="6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2021-01-20T02:20:00Z</dcterms:created>
  <dc:creator>Administrator</dc:creator>
  <cp:lastModifiedBy>zg</cp:lastModifiedBy>
  <cp:lastPrinted>2021-02-22T08:11:00Z</cp:lastPrinted>
  <dcterms:modified xsi:type="dcterms:W3CDTF">2021-02-22T08:20:57Z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