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183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左贡县市场监督管理局2025年度法治政府建设情况报告</w:t>
      </w:r>
    </w:p>
    <w:p w14:paraId="306253E1">
      <w:pPr>
        <w:rPr>
          <w:rFonts w:hint="eastAsia"/>
        </w:rPr>
      </w:pPr>
      <w:bookmarkStart w:id="0" w:name="_GoBack"/>
      <w:bookmarkEnd w:id="0"/>
    </w:p>
    <w:p w14:paraId="5A4BD6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左贡县市场监督管理局深入学习贯彻习近平法治思想，全面落实《法治政府建设实施纲要（2021-2025年）》及中央、自治区、市、县关于法治政府建设的各项决策部署，立足市场监管职能，以筑牢法治根基、规范执法行为、提升治理效能为目标，扎实推进法治化建设各项工作，为全县市场秩序平稳有序、营商环境持续优化、群众权益切实保障提供了坚强法治保障。现将全年工作情况报告如下。</w:t>
      </w:r>
    </w:p>
    <w:p w14:paraId="78F982F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一、强化政治引领，夯实法治建设思想根基</w:t>
      </w:r>
    </w:p>
    <w:p w14:paraId="21C2F8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始终把党的领导贯穿法治政府建设全过程、各方面，以理论武装凝聚法治共识，以责任落实推动工作落地。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深化思想理论学习。坚持把学习贯彻习近平法治思想作为首要政治任务，结合理论学习、“三会一课”、主题党日等形式，常态化开展法律法规学习和法治专题研讨，全年组织习近平法治思想、《民法典》《食品安全法》《反不正当竞争法》等专题学习13次，实现干部职工学法全覆盖，不断提升全体人员运用法治思维和法治方式解决问题的能力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健全决策法治机制。严格执行重大行政决策程序规定，对重大执法案件、重要规范性文件制定、重大监管举措等事项，均经会议集体研究决定，并严格落实合法性审查等制度。全年完成重大行政决策合法性审查16件，法律顾问参与合同审查等法律服务2次，确保决策合法合规、科学民主。</w:t>
      </w:r>
    </w:p>
    <w:p w14:paraId="4F6EBC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二、健全制度体系，筑牢法治化监管基础</w:t>
      </w:r>
    </w:p>
    <w:p w14:paraId="1FEAAC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紧扣市场监管职能，以制度建设为抓手，不断完善依法行政制度体系，为监管执法提供坚实制度支撑。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规范规范性文件管理。严格按照“立、改、废、释”工作要求，对全局现行规范性文件进行全面梳理，确保文件内容与上位法保持一致。同时，严格落实规范性文件合法性审核、备案制度，全年制发规范性文件均按程序完成审核备案，做到“有件必备、有备必审、有错必纠”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强化公平竞争审查。深入落实《公平竞争审查条例》，建立健全公平竞争审查工作机制，对涉及市场主体经济活动的政策措施、规范性文件开展全覆盖审查，全年完成公平竞争审查事项52件，坚决破除地方保护和行政性垄断，维护公平竞争市场秩序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完善监管制度机制。结合左贡县市场监管实际，健全以“双随机、一公开”监管为基本手段、以重点监管为补充、以信用监管为基础的新型监管机制，制定《2025年左贡县市场监管领域“双随机、一公开”抽查计划》，科学设定抽查项目、频次和比例，全年开展双随机抽查32次，切实减少随意检查、多头检查，减轻企业负担。</w:t>
      </w:r>
    </w:p>
    <w:p w14:paraId="0D8751B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三、规范执法行为，提升执法质量效能</w:t>
      </w:r>
    </w:p>
    <w:p w14:paraId="1B6307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坚持严格规范公正文明执法，聚焦群众关切和重点领域，不断优化执法流程、强化执法监督，提升执法公信力。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规范执法程序流程。严格落实行政执法“三项制度”，全面推行执法全过程记录，为执法人员配备执法记录仪7台，实现执法活动全程留痕、可追溯；规范行政执法裁量权，细化行政处罚裁量基准，明确不同违法行为的处罚标准，避免执法随意性；严格执行重大执法决定法制审核制度，全年完成重大执法案件法制审核16件，有效规范执法行为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聚焦重点领域执法。围绕食品药品、特种设备、产品质量、知识产权、反不正当竞争等重点领域，开展专项执法行动，严厉打击各类违法违规行为。全年共立案查处违法案件24件，罚没款金额12.03万元，其中查处食品安全违法案件13件，曝光典型案例2件，形成有力震慑。同时，将处罚信息在国家企业信用信息系统进行公示，推动信用监管与行政处罚有效衔接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强化执法监督制约。畅通投诉举报渠道，设立举报电话、邮箱，全年受理群众投诉举报50余件，办结率100%，切实维护群众合法权益。</w:t>
      </w:r>
    </w:p>
    <w:p w14:paraId="7342424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四、深化普法宣传，营造尊法学法守法用法氛围</w:t>
      </w:r>
    </w:p>
    <w:p w14:paraId="7367F0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落实“谁执法谁普法”普法责任制，创新普法方式，丰富普法内容，推动法治宣传教育走深走实。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开展常态化学法活动。组织开展行政执法人员“以考促学”“法治大讲堂”等活动，全年组织4名人员参与法律知识考试，通过率100%；鼓励干部职工参加上级部门组织的法治培训、业务竞赛，提升执法人员专业素养，全年选派8人次参加各类法治培训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开展精准普法宣传。结合“3·15”消费者权益日、食品安全宣传周、公平竞争政策宣传周等重要节点，开展集中普法宣传活动6次，发放宣传资料2000余份，接受群众咨询800余人次；深入市场、商场、社区、校园，开展“法治进企业、进社区、进校园”活动，针对市场主体、消费者关心的热点问题，开展个性化普法宣讲，提升普法针对性和实效性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强化以案释法引导。通过曝光典型案例等方式，以身边事教育身边人，引导市场主体依法经营、消费者依法维权。全年发布典型案例3期，覆盖市场主体300余户，有效增强了市场主体的法治意识和合规意识。</w:t>
      </w:r>
    </w:p>
    <w:p w14:paraId="51B24C8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五、存在的问题</w:t>
      </w:r>
    </w:p>
    <w:p w14:paraId="6FDD11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尽管2025年县市场监管局法治政府建设工作取得一定成效，但对照上级要求和群众期盼，仍存在一些薄弱环节：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法治建设与业务工作深度融合不够，部分干部运用法治思维解决复杂问题的能力仍需提升；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基层执法力量薄弱，执法人员专业法治素养有待进一步加强，应对新型违法违规行为的执法能力不足；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普法宣传形式不够丰富，针对性、吸引力有待增强，全社会共治共享的法治氛围仍需进一步营造。</w:t>
      </w:r>
    </w:p>
    <w:p w14:paraId="7578D7D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六、下一步工作计划</w:t>
      </w:r>
    </w:p>
    <w:p w14:paraId="6B1B9A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2026年，县市场监管局将以问题为导向，聚焦短板弱项，精准发力、持续攻坚，推动法治政府建设再上新台阶。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深化理论武装，提升法治素养。持续深入学习贯彻习近平法治思想，常态化开展法律法规学习和培训，创新学习方式，注重学用结合，不断提升干部职工依法行政能力，推动法治建设与业务工作深度融合。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强化执法规范，提升执法质效。进一步完善执法程序，严格落实行政执法“三项制度”，加强执法队伍专业化建设，加大对新型违法违规行为的研究和执法培训，提升执法精准度和有效性；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创新普法方式，营造良好氛围。丰富普法宣传形式，依托新媒体平台开展线上普法，结合线下集中宣传活动，增强普法吸引力和感染力；深入推进“谁执法谁普法”责任制落实，强化以案释法，推动形成全社会尊法学法守法用法的良好氛围。</w:t>
      </w:r>
    </w:p>
    <w:p w14:paraId="164F24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4F1E98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6F1EA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3530600</wp:posOffset>
            </wp:positionH>
            <wp:positionV relativeFrom="paragraph">
              <wp:posOffset>297815</wp:posOffset>
            </wp:positionV>
            <wp:extent cx="1633855" cy="1591310"/>
            <wp:effectExtent l="0" t="0" r="0" b="0"/>
            <wp:wrapNone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A481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135CEC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左贡县市场监督管理局</w:t>
      </w:r>
    </w:p>
    <w:p w14:paraId="479A3B6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2026年3月4日  </w:t>
      </w:r>
    </w:p>
    <w:p w14:paraId="1F0BBE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D34F0"/>
    <w:rsid w:val="129A1E92"/>
    <w:rsid w:val="195C6CAB"/>
    <w:rsid w:val="448D62CA"/>
    <w:rsid w:val="44D61BE3"/>
    <w:rsid w:val="4B280281"/>
    <w:rsid w:val="6D56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2405</Words>
  <Characters>2457</Characters>
  <Lines>0</Lines>
  <Paragraphs>0</Paragraphs>
  <TotalTime>0</TotalTime>
  <ScaleCrop>false</ScaleCrop>
  <LinksUpToDate>false</LinksUpToDate>
  <CharactersWithSpaces>2459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2026-01-07T01:56:00Z</dcterms:created>
  <dc:creator>Administrator.SC-202511061047</dc:creator>
  <cp:lastModifiedBy>ONTHEWAY520</cp:lastModifiedBy>
  <dcterms:modified xsi:type="dcterms:W3CDTF">2026-03-04T01:56:03Z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eyJoZGlkIjoiNTIwMzRjMDJiMTVhNTQ3M2EwNDk5MzM0NjFlNWIyMDEiLCJ1c2VySWQiOiIyOTIzNzYzIn0=</vt:lpwstr>
  </property>
  <property fmtid="{D5CDD505-2E9C-101B-9397-08002B2CF9AE}" pid="4" name="ICV">
    <vt:lpwstr>C9849C6C4F064815BC0A477E146C2D16_13</vt:lpwstr>
  </property>
</Properties>
</file>