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adjustRightInd w:val="0"/>
        <w:snapToGrid w:val="0"/>
        <w:spacing w:line="560" w:lineRule="exact"/>
        <w:ind w:leftChars="0"/>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左贡县农业农村和科学技术局关于2025年度法治政府建设工作开展情况报告</w:t>
      </w:r>
    </w:p>
    <w:p>
      <w:pPr>
        <w:pStyle w:val="2"/>
        <w:keepNext w:val="0"/>
        <w:keepLines w:val="0"/>
        <w:pageBreakBefore w:val="0"/>
        <w:kinsoku/>
        <w:overflowPunct/>
        <w:topLinePunct w:val="0"/>
        <w:autoSpaceDE/>
        <w:autoSpaceDN/>
        <w:bidi w:val="0"/>
        <w:adjustRightInd w:val="0"/>
        <w:snapToGrid w:val="0"/>
        <w:spacing w:line="560" w:lineRule="exact"/>
        <w:ind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黑体" w:hAnsi="黑体" w:eastAsia="黑体" w:cs="黑体"/>
          <w:sz w:val="44"/>
          <w:szCs w:val="44"/>
          <w:lang w:val="en-US" w:eastAsia="zh-CN"/>
        </w:rPr>
      </w:pPr>
      <w:r>
        <w:rPr>
          <w:rFonts w:hint="eastAsia" w:ascii="仿宋_GB2312" w:hAnsi="仿宋_GB2312" w:eastAsia="仿宋_GB2312" w:cs="仿宋_GB2312"/>
          <w:color w:val="auto"/>
          <w:sz w:val="32"/>
          <w:szCs w:val="32"/>
          <w:lang w:val="en-US" w:eastAsia="zh-CN"/>
        </w:rPr>
        <w:t>2025年，县农业农村和科学技术局在县委、县政府的坚强领导下，</w:t>
      </w:r>
      <w:r>
        <w:rPr>
          <w:rFonts w:hint="eastAsia" w:ascii="Times New Roman" w:hAnsi="Times New Roman" w:eastAsia="仿宋_GB2312" w:cs="Times New Roman"/>
          <w:sz w:val="32"/>
          <w:szCs w:val="32"/>
          <w:lang w:val="en-US" w:eastAsia="zh-CN"/>
        </w:rPr>
        <w:t>全面贯彻落实党的二十届四中全会以及自治区党委十届九次全会精神，</w:t>
      </w:r>
      <w:r>
        <w:rPr>
          <w:rFonts w:hint="eastAsia" w:ascii="仿宋_GB2312" w:hAnsi="仿宋_GB2312" w:eastAsia="仿宋_GB2312" w:cs="仿宋_GB2312"/>
          <w:color w:val="auto"/>
          <w:sz w:val="32"/>
          <w:szCs w:val="32"/>
          <w:lang w:val="en-US" w:eastAsia="zh-CN"/>
        </w:rPr>
        <w:t>全面落实习近平法治思想，紧扣《法治政府建设实施纲要（2021－2025年）》要求，严格对标县委全面依法治县工作部署</w:t>
      </w:r>
      <w:r>
        <w:rPr>
          <w:rFonts w:hint="eastAsia" w:ascii="仿宋_GB2312" w:hAnsi="仿宋_GB2312" w:eastAsia="仿宋_GB2312" w:cs="仿宋_GB2312"/>
          <w:color w:val="auto"/>
          <w:sz w:val="32"/>
          <w:szCs w:val="32"/>
          <w:lang w:eastAsia="zh-CN"/>
        </w:rPr>
        <w:t>，紧紧</w:t>
      </w:r>
      <w:r>
        <w:rPr>
          <w:rFonts w:hint="eastAsia" w:ascii="仿宋_GB2312" w:hAnsi="仿宋_GB2312" w:eastAsia="仿宋_GB2312" w:cs="仿宋_GB2312"/>
          <w:color w:val="auto"/>
          <w:sz w:val="32"/>
          <w:szCs w:val="32"/>
        </w:rPr>
        <w:t>围绕服务“三农”目标，依法履行职能，规范行政行为，依法行政的能力和水平不断提高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现将法治建设工作开展情况报告如下：</w:t>
      </w:r>
    </w:p>
    <w:p>
      <w:pPr>
        <w:keepNext w:val="0"/>
        <w:keepLines w:val="0"/>
        <w:pageBreakBefore w:val="0"/>
        <w:widowControl/>
        <w:suppressLineNumbers w:val="0"/>
        <w:kinsoku/>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一、主要举措与工作成效</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2"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）广泛开展农业普法活动、</w:t>
      </w:r>
      <w:r>
        <w:rPr>
          <w:rFonts w:hint="eastAsia" w:ascii="仿宋_GB2312" w:hAnsi="仿宋_GB2312" w:eastAsia="仿宋_GB2312" w:cs="仿宋_GB2312"/>
          <w:b/>
          <w:bCs/>
          <w:color w:val="auto"/>
          <w:sz w:val="32"/>
          <w:szCs w:val="32"/>
          <w:lang w:val="en-US" w:eastAsia="zh-CN"/>
        </w:rPr>
        <w:t>护航农业发展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一是</w:t>
      </w:r>
      <w:r>
        <w:rPr>
          <w:rFonts w:hint="default" w:ascii="Times New Roman" w:hAnsi="Times New Roman" w:eastAsia="仿宋_GB2312" w:cs="Times New Roman"/>
          <w:b w:val="0"/>
          <w:bCs w:val="0"/>
          <w:color w:val="auto"/>
          <w:sz w:val="32"/>
          <w:szCs w:val="32"/>
        </w:rPr>
        <w:t>干部认真学法，努力提升法治思维能</w:t>
      </w:r>
      <w:r>
        <w:rPr>
          <w:rFonts w:hint="default" w:ascii="Times New Roman" w:hAnsi="Times New Roman" w:eastAsia="仿宋_GB2312" w:cs="Times New Roman"/>
          <w:color w:val="auto"/>
          <w:sz w:val="32"/>
          <w:szCs w:val="32"/>
        </w:rPr>
        <w:t>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把领导干部学法和行政执法人员学法纳入常态化学习管理要求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及时更新法律知识</w:t>
      </w:r>
      <w:r>
        <w:rPr>
          <w:rFonts w:hint="default" w:ascii="Times New Roman" w:hAnsi="Times New Roman" w:eastAsia="仿宋_GB2312" w:cs="Times New Roman"/>
          <w:color w:val="auto"/>
          <w:sz w:val="32"/>
          <w:szCs w:val="32"/>
          <w:lang w:eastAsia="zh-CN"/>
        </w:rPr>
        <w:t>。截至目前</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spacing w:val="0"/>
          <w:kern w:val="2"/>
          <w:sz w:val="32"/>
          <w:szCs w:val="32"/>
          <w:lang w:val="en-US" w:eastAsia="zh-CN" w:bidi="ar-SA"/>
        </w:rPr>
        <w:t>将习近平法治思想纳入党组理论学习中心组学习计划，县农科局党组理论学习中心组按计划已完成2次专题学法研讨和1次法治专题党课，</w:t>
      </w:r>
      <w:r>
        <w:rPr>
          <w:rFonts w:hint="default" w:ascii="Times New Roman" w:hAnsi="Times New Roman" w:eastAsia="仿宋_GB2312" w:cs="Times New Roman"/>
          <w:color w:val="auto"/>
          <w:sz w:val="32"/>
          <w:szCs w:val="32"/>
          <w:lang w:val="en-US" w:eastAsia="zh-CN"/>
        </w:rPr>
        <w:t>组织</w:t>
      </w:r>
      <w:r>
        <w:rPr>
          <w:rFonts w:hint="eastAsia" w:ascii="Times New Roman" w:hAnsi="Times New Roman" w:eastAsia="仿宋_GB2312" w:cs="Times New Roman"/>
          <w:color w:val="auto"/>
          <w:sz w:val="32"/>
          <w:szCs w:val="32"/>
          <w:lang w:val="en-US" w:eastAsia="zh-CN"/>
        </w:rPr>
        <w:t>全局党员干部参加</w:t>
      </w:r>
      <w:r>
        <w:rPr>
          <w:rFonts w:hint="default" w:ascii="Times New Roman" w:hAnsi="Times New Roman" w:eastAsia="仿宋_GB2312" w:cs="Times New Roman"/>
          <w:color w:val="auto"/>
          <w:sz w:val="32"/>
          <w:szCs w:val="32"/>
          <w:lang w:val="en-US" w:eastAsia="zh-CN"/>
        </w:rPr>
        <w:t>线上</w:t>
      </w:r>
      <w:r>
        <w:rPr>
          <w:rFonts w:hint="eastAsia" w:ascii="Times New Roman" w:hAnsi="Times New Roman" w:eastAsia="仿宋_GB2312" w:cs="Times New Roman"/>
          <w:color w:val="auto"/>
          <w:sz w:val="32"/>
          <w:szCs w:val="32"/>
          <w:lang w:val="en-US" w:eastAsia="zh-CN"/>
        </w:rPr>
        <w:t>普法活动3</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通过发放学习资料、</w:t>
      </w:r>
      <w:r>
        <w:rPr>
          <w:rFonts w:hint="default" w:ascii="Times New Roman" w:hAnsi="Times New Roman" w:eastAsia="仿宋_GB2312" w:cs="Times New Roman"/>
          <w:color w:val="auto"/>
          <w:sz w:val="32"/>
          <w:szCs w:val="32"/>
        </w:rPr>
        <w:t>集中学习</w:t>
      </w:r>
      <w:r>
        <w:rPr>
          <w:rFonts w:hint="eastAsia" w:ascii="Times New Roman" w:hAnsi="Times New Roman" w:eastAsia="仿宋_GB2312" w:cs="Times New Roman"/>
          <w:color w:val="auto"/>
          <w:sz w:val="32"/>
          <w:szCs w:val="32"/>
          <w:lang w:eastAsia="zh-CN"/>
        </w:rPr>
        <w:t>农牧业相关政策法规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微信群转发</w:t>
      </w:r>
      <w:r>
        <w:rPr>
          <w:rFonts w:hint="eastAsia" w:ascii="Times New Roman" w:hAnsi="Times New Roman" w:eastAsia="仿宋_GB2312" w:cs="Times New Roman"/>
          <w:color w:val="auto"/>
          <w:sz w:val="32"/>
          <w:szCs w:val="32"/>
          <w:lang w:val="en-US" w:eastAsia="zh-CN"/>
        </w:rPr>
        <w:t>农业执法案件</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干部</w:t>
      </w:r>
      <w:r>
        <w:rPr>
          <w:rFonts w:hint="default" w:ascii="Times New Roman" w:hAnsi="Times New Roman" w:eastAsia="仿宋_GB2312" w:cs="Times New Roman"/>
          <w:color w:val="auto"/>
          <w:sz w:val="32"/>
          <w:szCs w:val="32"/>
        </w:rPr>
        <w:t>自学</w:t>
      </w:r>
      <w:r>
        <w:rPr>
          <w:rFonts w:hint="default" w:ascii="Times New Roman" w:hAnsi="Times New Roman" w:eastAsia="仿宋_GB2312" w:cs="Times New Roman"/>
          <w:color w:val="auto"/>
          <w:sz w:val="32"/>
          <w:szCs w:val="32"/>
          <w:lang w:val="en-US" w:eastAsia="zh-CN"/>
        </w:rPr>
        <w:t>等形式</w:t>
      </w:r>
      <w:r>
        <w:rPr>
          <w:rFonts w:hint="default" w:ascii="Times New Roman" w:hAnsi="Times New Roman" w:eastAsia="仿宋_GB2312" w:cs="Times New Roman"/>
          <w:color w:val="auto"/>
          <w:sz w:val="32"/>
          <w:szCs w:val="32"/>
        </w:rPr>
        <w:t>相结合进行</w:t>
      </w:r>
      <w:r>
        <w:rPr>
          <w:rFonts w:hint="eastAsia" w:ascii="Times New Roman" w:hAnsi="Times New Roman" w:eastAsia="仿宋_GB2312" w:cs="Times New Roman"/>
          <w:color w:val="auto"/>
          <w:sz w:val="32"/>
          <w:szCs w:val="32"/>
          <w:lang w:eastAsia="zh-CN"/>
        </w:rPr>
        <w:t>学习</w:t>
      </w:r>
      <w:r>
        <w:rPr>
          <w:rFonts w:hint="default" w:ascii="Times New Roman" w:hAnsi="Times New Roman" w:eastAsia="仿宋_GB2312" w:cs="Times New Roman"/>
          <w:color w:val="auto"/>
          <w:sz w:val="32"/>
          <w:szCs w:val="32"/>
        </w:rPr>
        <w:t>宣传教育，</w:t>
      </w:r>
      <w:r>
        <w:rPr>
          <w:rFonts w:hint="default" w:ascii="Times New Roman" w:hAnsi="Times New Roman" w:eastAsia="仿宋_GB2312" w:cs="Times New Roman"/>
          <w:color w:val="auto"/>
          <w:sz w:val="32"/>
          <w:szCs w:val="32"/>
          <w:lang w:val="en-US" w:eastAsia="zh-CN"/>
        </w:rPr>
        <w:t>重点加强对国家安全、习近平法治思想、《兽药管理条例》《农药管理条例》《</w:t>
      </w:r>
      <w:r>
        <w:rPr>
          <w:rFonts w:hint="eastAsia" w:ascii="Times New Roman" w:hAnsi="Times New Roman" w:eastAsia="仿宋_GB2312" w:cs="Times New Roman"/>
          <w:color w:val="auto"/>
          <w:sz w:val="32"/>
          <w:szCs w:val="32"/>
          <w:lang w:val="en-US" w:eastAsia="zh-CN"/>
        </w:rPr>
        <w:t>中华人民共和国农产品质量安全法</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lang w:val="en-US" w:eastAsia="zh-CN"/>
        </w:rPr>
        <w:t>动物防疫法》等农牧相关专业法律法规，</w:t>
      </w:r>
      <w:r>
        <w:rPr>
          <w:rFonts w:hint="eastAsia" w:ascii="仿宋_GB2312" w:hAnsi="仿宋_GB2312" w:eastAsia="仿宋_GB2312" w:cs="仿宋_GB2312"/>
          <w:color w:val="auto"/>
          <w:sz w:val="32"/>
          <w:szCs w:val="32"/>
        </w:rPr>
        <w:t>持续深化基层执法队伍能力建设，进一步推动学法用法工作的</w:t>
      </w:r>
      <w:r>
        <w:rPr>
          <w:rFonts w:hint="eastAsia" w:ascii="仿宋_GB2312" w:hAnsi="仿宋_GB2312" w:eastAsia="仿宋_GB2312" w:cs="仿宋_GB2312"/>
          <w:color w:val="auto"/>
          <w:sz w:val="32"/>
          <w:szCs w:val="32"/>
          <w:lang w:eastAsia="zh-CN"/>
        </w:rPr>
        <w:t>制度化、规范化、程序化</w:t>
      </w:r>
      <w:r>
        <w:rPr>
          <w:rFonts w:hint="eastAsia" w:ascii="仿宋_GB2312" w:hAnsi="仿宋_GB2312" w:eastAsia="仿宋_GB2312" w:cs="仿宋_GB2312"/>
          <w:color w:val="auto"/>
          <w:sz w:val="32"/>
          <w:szCs w:val="32"/>
        </w:rPr>
        <w:t>，不断提高</w:t>
      </w:r>
      <w:r>
        <w:rPr>
          <w:rFonts w:hint="eastAsia" w:ascii="仿宋_GB2312" w:hAnsi="仿宋_GB2312" w:eastAsia="仿宋_GB2312" w:cs="仿宋_GB2312"/>
          <w:color w:val="auto"/>
          <w:sz w:val="32"/>
          <w:szCs w:val="32"/>
          <w:lang w:eastAsia="zh-CN"/>
        </w:rPr>
        <w:t>党员</w:t>
      </w:r>
      <w:r>
        <w:rPr>
          <w:rFonts w:hint="eastAsia" w:ascii="仿宋_GB2312" w:hAnsi="仿宋_GB2312" w:eastAsia="仿宋_GB2312" w:cs="仿宋_GB2312"/>
          <w:color w:val="auto"/>
          <w:sz w:val="32"/>
          <w:szCs w:val="32"/>
        </w:rPr>
        <w:t>干部法治素养和依法办事的能力。</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2"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（二）突出监管重点，加大执法力度</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2" w:firstLineChars="200"/>
        <w:jc w:val="both"/>
        <w:textAlignment w:val="auto"/>
        <w:rPr>
          <w:rFonts w:hint="default"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rPr>
        <w:t>突出监管重点，重点开展</w:t>
      </w:r>
      <w:r>
        <w:rPr>
          <w:rFonts w:hint="eastAsia" w:ascii="仿宋_GB2312" w:hAnsi="仿宋_GB2312" w:eastAsia="仿宋_GB2312" w:cs="仿宋_GB2312"/>
          <w:kern w:val="0"/>
          <w:sz w:val="32"/>
          <w:szCs w:val="32"/>
          <w:lang w:val="en-US" w:eastAsia="zh-CN" w:bidi="ar"/>
        </w:rPr>
        <w:t>农牧业法律法规普及活动，今年以来在集中宣传活动及面对面宣传活动中共发放防灾减灾、农资安全、科普宣传等方面的宣传资料及</w:t>
      </w:r>
      <w:r>
        <w:rPr>
          <w:rFonts w:hint="default" w:ascii="Times New Roman" w:hAnsi="Times New Roman" w:eastAsia="仿宋_GB2312" w:cs="Times New Roman"/>
          <w:color w:val="auto"/>
          <w:sz w:val="32"/>
          <w:szCs w:val="32"/>
          <w:lang w:val="en-US" w:eastAsia="zh-CN"/>
        </w:rPr>
        <w:t>《兽药管理条</w:t>
      </w:r>
      <w:r>
        <w:rPr>
          <w:rFonts w:hint="default" w:ascii="仿宋_GB2312" w:hAnsi="仿宋_GB2312" w:eastAsia="仿宋_GB2312" w:cs="仿宋_GB2312"/>
          <w:kern w:val="0"/>
          <w:sz w:val="32"/>
          <w:szCs w:val="32"/>
          <w:lang w:val="en-US" w:eastAsia="zh-CN" w:bidi="ar"/>
        </w:rPr>
        <w:t>例》《农药管理条例》《</w:t>
      </w:r>
      <w:r>
        <w:rPr>
          <w:rFonts w:hint="eastAsia" w:ascii="仿宋_GB2312" w:hAnsi="仿宋_GB2312" w:eastAsia="仿宋_GB2312" w:cs="仿宋_GB2312"/>
          <w:kern w:val="0"/>
          <w:sz w:val="32"/>
          <w:szCs w:val="32"/>
          <w:lang w:val="en-US" w:eastAsia="zh-CN" w:bidi="ar"/>
        </w:rPr>
        <w:t>中华人民共和国农产品质量安全法</w:t>
      </w:r>
      <w:r>
        <w:rPr>
          <w:rFonts w:hint="default" w:ascii="仿宋_GB2312" w:hAnsi="仿宋_GB2312" w:eastAsia="仿宋_GB2312" w:cs="仿宋_GB2312"/>
          <w:kern w:val="0"/>
          <w:sz w:val="32"/>
          <w:szCs w:val="32"/>
          <w:lang w:val="en-US" w:eastAsia="zh-CN" w:bidi="ar"/>
        </w:rPr>
        <w:t>》农牧相关专业法律法规</w:t>
      </w:r>
      <w:r>
        <w:rPr>
          <w:rFonts w:hint="eastAsia" w:ascii="仿宋_GB2312" w:hAnsi="仿宋_GB2312" w:eastAsia="仿宋_GB2312" w:cs="仿宋_GB2312"/>
          <w:kern w:val="0"/>
          <w:sz w:val="32"/>
          <w:szCs w:val="32"/>
          <w:lang w:val="en-US" w:eastAsia="zh-CN" w:bidi="ar"/>
        </w:rPr>
        <w:t>，</w:t>
      </w:r>
      <w:r>
        <w:rPr>
          <w:rFonts w:hint="eastAsia" w:ascii="仿宋" w:hAnsi="仿宋" w:eastAsia="仿宋" w:cs="仿宋"/>
          <w:b w:val="0"/>
          <w:bCs w:val="0"/>
          <w:color w:val="auto"/>
          <w:sz w:val="32"/>
          <w:szCs w:val="32"/>
          <w:highlight w:val="none"/>
          <w:lang w:val="en-US" w:eastAsia="zh-CN"/>
        </w:rPr>
        <w:t>发放粮食作物新品种高产栽培、防灾减灾、《农药管理条例》等宣传资料</w:t>
      </w:r>
      <w:r>
        <w:rPr>
          <w:rFonts w:hint="default" w:ascii="Times New Roman" w:hAnsi="Times New Roman" w:eastAsia="仿宋_GB2312" w:cs="Times New Roman"/>
          <w:b w:val="0"/>
          <w:bCs w:val="0"/>
          <w:color w:val="auto"/>
          <w:kern w:val="2"/>
          <w:sz w:val="32"/>
          <w:szCs w:val="32"/>
          <w:highlight w:val="none"/>
          <w:lang w:val="en-US" w:eastAsia="zh-CN" w:bidi="ar-SA"/>
        </w:rPr>
        <w:t>3500余份，各类宣传物品2000余（袋、件）</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受教育群众达5000余人次</w:t>
      </w:r>
      <w:r>
        <w:rPr>
          <w:rFonts w:hint="eastAsia" w:ascii="Times New Roman" w:hAnsi="Times New Roman" w:cs="Times New Roman"/>
          <w:b w:val="0"/>
          <w:bCs w:val="0"/>
          <w:color w:val="auto"/>
          <w:kern w:val="2"/>
          <w:sz w:val="32"/>
          <w:szCs w:val="32"/>
          <w:highlight w:val="none"/>
          <w:lang w:val="en-US" w:eastAsia="zh-CN" w:bidi="ar-SA"/>
        </w:rPr>
        <w:t>，</w:t>
      </w:r>
      <w:r>
        <w:rPr>
          <w:rFonts w:hint="eastAsia" w:ascii="仿宋_GB2312" w:hAnsi="仿宋_GB2312" w:eastAsia="仿宋_GB2312" w:cs="仿宋_GB2312"/>
          <w:kern w:val="0"/>
          <w:sz w:val="32"/>
          <w:szCs w:val="32"/>
          <w:lang w:val="en-US" w:eastAsia="zh-CN" w:bidi="ar"/>
        </w:rPr>
        <w:t>引导农牧民群众践行安全的生产生活方式，培育其安全意识和法治意识。</w:t>
      </w:r>
      <w:r>
        <w:rPr>
          <w:rFonts w:hint="eastAsia" w:ascii="仿宋_GB2312" w:hAnsi="仿宋_GB2312" w:eastAsia="仿宋_GB2312" w:cs="仿宋_GB2312"/>
          <w:b/>
          <w:bCs/>
          <w:color w:val="auto"/>
          <w:spacing w:val="0"/>
          <w:w w:val="100"/>
          <w:sz w:val="32"/>
          <w:szCs w:val="32"/>
          <w:lang w:val="en-US" w:eastAsia="zh-CN"/>
        </w:rPr>
        <w:t>二是</w:t>
      </w:r>
      <w:r>
        <w:rPr>
          <w:rFonts w:hint="eastAsia" w:ascii="仿宋_GB2312" w:hAnsi="仿宋_GB2312" w:eastAsia="仿宋_GB2312" w:cs="仿宋_GB2312"/>
          <w:b w:val="0"/>
          <w:bCs w:val="0"/>
          <w:color w:val="auto"/>
          <w:spacing w:val="0"/>
          <w:w w:val="100"/>
          <w:sz w:val="32"/>
          <w:szCs w:val="32"/>
          <w:lang w:val="en-US" w:eastAsia="zh-CN"/>
        </w:rPr>
        <w:t>筑牢动物疫病防控防线，严格按照县委、县政府要求，制定《2025年左贡县重大动物疫病防控春秋两季注苗工作实施方案》《左贡县重大动物疫病防治目标责任书》等文件，明确考核评价与督查督办机制，为全年动物疫病防控工作奠定坚实基础；有序推进春季免疫工作，2025年，组织专业技术人员分成两组，深入旺达镇、扎玉镇、美玉乡等10个乡（镇），开展“春秋”两季牲畜口蹄疫注苗动员部署会及村级防疫员技能培训会。筑牢动物疫病防控防线，完成“春秋”两季注苗工作，免疫率达95%，强化家畜常见疾病防治，有效降低家畜常见病发生率，确保畜牧业健康发展；严格落实产地检疫、屠宰检疫和市场监管制度。截至目前，完成禽类检疫8173羽，牛33头、羊10只、生猪244头，冷鲜猪肉71.74吨，牛肉12吨，羊肉0.5吨，非洲猪瘟检测162次，同时对冻制品商铺和冷冻仓库进行累计检查21场次，切实筑牢动物产品质量安全防线；及时印发《左贡县非洲猪瘟疫情应急预案》《左贡县非洲猪瘟疫情实施方案》《关于严防非洲猪瘟严禁使用泔水喂猪的通知》等文件，全面部署防控工作。自1月1日至12月30日，对12700头生猪开展全面排查，未发现异常情况。同时加强对生猪养殖户、猪产品经营商、屠宰场等相关从业人员的宣传教育，严禁从疫情高风险地区调运生猪及猪产品。</w:t>
      </w:r>
      <w:r>
        <w:rPr>
          <w:rFonts w:hint="eastAsia" w:ascii="仿宋_GB2312" w:hAnsi="仿宋_GB2312" w:eastAsia="仿宋_GB2312" w:cs="仿宋_GB2312"/>
          <w:b/>
          <w:bCs/>
          <w:color w:val="auto"/>
          <w:spacing w:val="0"/>
          <w:w w:val="100"/>
          <w:sz w:val="32"/>
          <w:szCs w:val="32"/>
          <w:lang w:val="en-US" w:eastAsia="zh-CN"/>
        </w:rPr>
        <w:t>三是</w:t>
      </w:r>
      <w:r>
        <w:rPr>
          <w:rFonts w:hint="eastAsia" w:ascii="仿宋_GB2312" w:hAnsi="仿宋_GB2312" w:eastAsia="仿宋_GB2312" w:cs="仿宋_GB2312"/>
          <w:b w:val="0"/>
          <w:bCs w:val="0"/>
          <w:color w:val="auto"/>
          <w:spacing w:val="0"/>
          <w:w w:val="100"/>
          <w:sz w:val="32"/>
          <w:szCs w:val="32"/>
          <w:lang w:val="en-US" w:eastAsia="zh-CN"/>
        </w:rPr>
        <w:t>全面抓好农产品质量检测工作，为确保保障农产品质量安全，把好群众“菜篮子”安全关，县农业农村和科学技术局联合市场监管局开展4次商户冻制品及新鲜肉专项检查；陪同自治区聘请的第三方检测公司，对我县本地蔬菜及肉类进行抽样，共采集样品202批次，目前检测结果均合格。针对蔬菜检测，全年完成202批次蔬菜检测。</w:t>
      </w:r>
      <w:r>
        <w:rPr>
          <w:rFonts w:hint="eastAsia" w:ascii="仿宋_GB2312" w:hAnsi="仿宋_GB2312" w:eastAsia="仿宋_GB2312" w:cs="仿宋_GB2312"/>
          <w:b/>
          <w:bCs/>
          <w:color w:val="auto"/>
          <w:spacing w:val="0"/>
          <w:w w:val="100"/>
          <w:sz w:val="32"/>
          <w:szCs w:val="32"/>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严格按照区、市文件要求，规范农村宅基地审批程序工作，</w:t>
      </w:r>
      <w:r>
        <w:rPr>
          <w:rFonts w:hint="default" w:ascii="Times New Roman" w:hAnsi="Times New Roman" w:eastAsia="仿宋_GB2312" w:cs="Times New Roman"/>
          <w:color w:val="auto"/>
          <w:sz w:val="32"/>
          <w:szCs w:val="32"/>
          <w:highlight w:val="none"/>
          <w:u w:val="none"/>
          <w:lang w:val="en-US" w:eastAsia="zh-CN" w:bidi="ar-SA"/>
        </w:rPr>
        <w:t>2025年共受理宅基地审批173宗，其中涉及林草地41宗、原址重建（建设用地和宅基地92宗）、耕地和旱地水浇地27宗、园地2宗、多种地类9宗、采矿用地1宗，其他2宗（赠送）</w:t>
      </w:r>
      <w:r>
        <w:rPr>
          <w:rFonts w:hint="eastAsia" w:ascii="Times New Roman" w:hAnsi="Times New Roman" w:eastAsia="仿宋_GB2312" w:cs="Times New Roman"/>
          <w:color w:val="auto"/>
          <w:sz w:val="32"/>
          <w:szCs w:val="32"/>
          <w:highlight w:val="none"/>
          <w:u w:val="none"/>
          <w:lang w:val="en-US" w:eastAsia="zh-CN" w:bidi="ar-SA"/>
        </w:rPr>
        <w:t>，</w:t>
      </w:r>
      <w:r>
        <w:rPr>
          <w:rFonts w:hint="default" w:ascii="Times New Roman" w:hAnsi="Times New Roman" w:eastAsia="仿宋_GB2312" w:cs="Times New Roman"/>
          <w:color w:val="auto"/>
          <w:sz w:val="32"/>
          <w:szCs w:val="32"/>
          <w:highlight w:val="none"/>
          <w:u w:val="none"/>
          <w:lang w:val="en-US" w:eastAsia="zh-CN" w:bidi="ar-SA"/>
        </w:rPr>
        <w:t>依据审批台账，按时提供花名册，外业调查现已全部完成</w:t>
      </w:r>
      <w:r>
        <w:rPr>
          <w:rFonts w:hint="eastAsia" w:ascii="Times New Roman" w:hAnsi="Times New Roman" w:eastAsia="仿宋_GB2312" w:cs="Times New Roman"/>
          <w:color w:val="auto"/>
          <w:sz w:val="32"/>
          <w:szCs w:val="32"/>
          <w:highlight w:val="none"/>
          <w:u w:val="none"/>
          <w:lang w:val="en-US" w:eastAsia="zh-CN" w:bidi="ar-SA"/>
        </w:rPr>
        <w:t>，</w:t>
      </w:r>
      <w:r>
        <w:rPr>
          <w:rFonts w:hint="default" w:ascii="Times New Roman" w:hAnsi="Times New Roman" w:eastAsia="仿宋_GB2312" w:cs="Times New Roman"/>
          <w:color w:val="auto"/>
          <w:sz w:val="32"/>
          <w:szCs w:val="32"/>
          <w:highlight w:val="none"/>
          <w:u w:val="none"/>
          <w:lang w:val="en-US" w:eastAsia="zh-CN" w:bidi="ar-SA"/>
        </w:rPr>
        <w:t>累计办理农转用手续91户，分为两批，第一批21宗、第二批70宗，均已完成勘测定界技术报告、地质灾害危险性评估报告和土壤污染调查报告。并于2025年9月23、10月20日将农用地专转用所需勘测定界技术报告、地质灾害危险性评估报告和土壤污染调查报告提交至县自然资源局</w:t>
      </w:r>
      <w:r>
        <w:rPr>
          <w:rFonts w:hint="eastAsia" w:ascii="Times New Roman" w:hAnsi="Times New Roman" w:eastAsia="仿宋_GB2312" w:cs="Times New Roman"/>
          <w:color w:val="auto"/>
          <w:sz w:val="32"/>
          <w:szCs w:val="32"/>
          <w:highlight w:val="none"/>
          <w:u w:val="none"/>
          <w:lang w:val="en-US" w:eastAsia="zh-CN" w:bidi="ar-SA"/>
        </w:rPr>
        <w:t>办理农转用手续</w:t>
      </w:r>
      <w:r>
        <w:rPr>
          <w:rFonts w:hint="default" w:ascii="Times New Roman" w:hAnsi="Times New Roman" w:eastAsia="仿宋_GB2312" w:cs="Times New Roman"/>
          <w:color w:val="auto"/>
          <w:sz w:val="32"/>
          <w:szCs w:val="32"/>
          <w:highlight w:val="none"/>
          <w:u w:val="none"/>
          <w:lang w:val="en-US" w:eastAsia="zh-CN" w:bidi="ar-SA"/>
        </w:rPr>
        <w:t>。</w:t>
      </w:r>
    </w:p>
    <w:p>
      <w:pPr>
        <w:keepNext w:val="0"/>
        <w:keepLines w:val="0"/>
        <w:pageBreakBefore w:val="0"/>
        <w:numPr>
          <w:ilvl w:val="0"/>
          <w:numId w:val="1"/>
        </w:numPr>
        <w:kinsoku/>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存在问题与不足</w:t>
      </w:r>
    </w:p>
    <w:p>
      <w:pPr>
        <w:pStyle w:val="3"/>
        <w:keepNext w:val="0"/>
        <w:keepLines w:val="0"/>
        <w:pageBreakBefore w:val="0"/>
        <w:kinsoku/>
        <w:overflowPunct/>
        <w:topLinePunct w:val="0"/>
        <w:autoSpaceDE/>
        <w:autoSpaceDN/>
        <w:bidi w:val="0"/>
        <w:adjustRightInd w:val="0"/>
        <w:snapToGrid w:val="0"/>
        <w:spacing w:line="560" w:lineRule="exact"/>
        <w:ind w:left="0" w:leftChars="0" w:firstLine="642" w:firstLineChars="200"/>
        <w:textAlignment w:val="auto"/>
        <w:rPr>
          <w:rFonts w:hint="default"/>
          <w:lang w:val="en-US" w:eastAsia="zh-CN"/>
        </w:rPr>
      </w:pP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学习系统性不足，农科局对习近平法治思想的学习不够系统全面，存在浅尝辄止的情况，未能深刻领会其精神实质和核心要义，导致在实际工作中难以将其有效贯彻落实。</w:t>
      </w: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执法能力欠缺，综合行政执法行政职权覆盖面广，专业性强，虽开展了相关培训，但在短时间掌握并熟练运用相关业务知识，较为困难。</w:t>
      </w:r>
    </w:p>
    <w:p>
      <w:pPr>
        <w:keepNext w:val="0"/>
        <w:keepLines w:val="0"/>
        <w:pageBreakBefore w:val="0"/>
        <w:numPr>
          <w:ilvl w:val="0"/>
          <w:numId w:val="1"/>
        </w:numPr>
        <w:kinsoku/>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下一步工作计划</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一是</w:t>
      </w:r>
      <w:r>
        <w:rPr>
          <w:rFonts w:hint="eastAsia" w:ascii="仿宋" w:hAnsi="仿宋" w:eastAsia="仿宋" w:cs="仿宋"/>
          <w:b/>
          <w:bCs/>
          <w:kern w:val="2"/>
          <w:sz w:val="32"/>
          <w:szCs w:val="32"/>
          <w:lang w:val="en-US" w:eastAsia="zh-CN" w:bidi="ar-SA"/>
        </w:rPr>
        <w:t>进一步抓好普法和队伍建设。</w:t>
      </w:r>
      <w:r>
        <w:rPr>
          <w:rFonts w:hint="eastAsia" w:ascii="仿宋" w:hAnsi="仿宋" w:eastAsia="仿宋" w:cs="仿宋"/>
          <w:b w:val="0"/>
          <w:bCs w:val="0"/>
          <w:kern w:val="2"/>
          <w:sz w:val="32"/>
          <w:szCs w:val="32"/>
          <w:lang w:val="en-US" w:eastAsia="zh-CN" w:bidi="ar-SA"/>
        </w:rPr>
        <w:t>深入贯彻落实“谁执法谁普法、谁服务谁普法”普法责任制，结合“三农”实际，持续增强普法工作的针对性和实效性，走进田间地头、生产厂房，加强对新型“四类经营主体”、农业投入品生产经营户等执法服务对象的法治宣传引导，营造良好学法尊法用法氛围。加强法治队伍管理，强化理想信念教育，深化政治引领，推进法治队伍规范化、法治化、正规化建设。</w:t>
      </w:r>
      <w:r>
        <w:rPr>
          <w:rFonts w:hint="eastAsia" w:ascii="仿宋" w:hAnsi="仿宋" w:eastAsia="仿宋" w:cs="仿宋"/>
          <w:b/>
          <w:bCs/>
          <w:kern w:val="2"/>
          <w:sz w:val="32"/>
          <w:szCs w:val="32"/>
          <w:lang w:val="en-US" w:eastAsia="zh-CN" w:bidi="ar-SA"/>
        </w:rPr>
        <w:t xml:space="preserve">二是进一步加强部门协作，完善综合执法联动与保障机制。 </w:t>
      </w:r>
      <w:r>
        <w:rPr>
          <w:rFonts w:hint="eastAsia" w:ascii="仿宋" w:hAnsi="仿宋" w:eastAsia="仿宋" w:cs="仿宋"/>
          <w:b w:val="0"/>
          <w:bCs w:val="0"/>
          <w:kern w:val="2"/>
          <w:sz w:val="32"/>
          <w:szCs w:val="32"/>
          <w:lang w:val="en-US" w:eastAsia="zh-CN" w:bidi="ar-SA"/>
        </w:rPr>
        <w:t>加强</w:t>
      </w:r>
      <w:r>
        <w:rPr>
          <w:rFonts w:hint="eastAsia" w:ascii="仿宋" w:hAnsi="仿宋" w:eastAsia="仿宋" w:cs="仿宋"/>
          <w:b w:val="0"/>
          <w:bCs w:val="0"/>
          <w:sz w:val="32"/>
          <w:szCs w:val="32"/>
          <w:lang w:val="en-US" w:eastAsia="zh-CN"/>
        </w:rPr>
        <w:t>农业综合执法</w:t>
      </w:r>
      <w:r>
        <w:rPr>
          <w:rFonts w:hint="eastAsia" w:ascii="仿宋" w:hAnsi="仿宋" w:eastAsia="仿宋" w:cs="仿宋"/>
          <w:b w:val="0"/>
          <w:bCs w:val="0"/>
          <w:kern w:val="2"/>
          <w:sz w:val="32"/>
          <w:szCs w:val="32"/>
          <w:lang w:val="en-US" w:eastAsia="zh-CN" w:bidi="ar-SA"/>
        </w:rPr>
        <w:t>和相关单位之间的协作关系，建立健全相关执法机制建设。建立条块结合的网格监管执法模式，调配资源强化执法力度；建立行政执法与司法联动机制，提高行政执法权威性，强化对执法工作考核与监督。</w:t>
      </w:r>
    </w:p>
    <w:p>
      <w:pPr>
        <w:pStyle w:val="2"/>
        <w:keepNext w:val="0"/>
        <w:keepLines w:val="0"/>
        <w:pageBreakBefore w:val="0"/>
        <w:kinsoku/>
        <w:overflowPunct/>
        <w:topLinePunct w:val="0"/>
        <w:autoSpaceDE/>
        <w:autoSpaceDN/>
        <w:bidi w:val="0"/>
        <w:adjustRightInd w:val="0"/>
        <w:snapToGrid w:val="0"/>
        <w:spacing w:line="560" w:lineRule="exact"/>
        <w:ind w:leftChars="0"/>
        <w:textAlignment w:val="auto"/>
        <w:rPr>
          <w:rFonts w:hint="eastAsia" w:ascii="仿宋" w:hAnsi="仿宋" w:eastAsia="仿宋" w:cs="仿宋"/>
          <w:sz w:val="32"/>
          <w:szCs w:val="32"/>
          <w:lang w:val="en-US" w:eastAsia="zh-CN"/>
        </w:rPr>
      </w:pPr>
    </w:p>
    <w:p>
      <w:pPr>
        <w:keepNext w:val="0"/>
        <w:keepLines w:val="0"/>
        <w:pageBreakBefore w:val="0"/>
        <w:kinsoku/>
        <w:overflowPunct/>
        <w:topLinePunct w:val="0"/>
        <w:autoSpaceDE/>
        <w:autoSpaceDN/>
        <w:bidi w:val="0"/>
        <w:adjustRightInd w:val="0"/>
        <w:snapToGrid w:val="0"/>
        <w:spacing w:line="560" w:lineRule="exact"/>
        <w:ind w:leftChars="0"/>
        <w:jc w:val="righ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左贡县农业农村和科学技术局</w:t>
      </w:r>
    </w:p>
    <w:p>
      <w:pPr>
        <w:keepNext w:val="0"/>
        <w:keepLines w:val="0"/>
        <w:pageBreakBefore w:val="0"/>
        <w:kinsoku/>
        <w:overflowPunct/>
        <w:topLinePunct w:val="0"/>
        <w:autoSpaceDE/>
        <w:autoSpaceDN/>
        <w:bidi w:val="0"/>
        <w:adjustRightInd w:val="0"/>
        <w:snapToGrid w:val="0"/>
        <w:spacing w:line="560" w:lineRule="exact"/>
        <w:ind w:leftChars="0"/>
        <w:textAlignment w:val="auto"/>
      </w:pPr>
      <w:r>
        <w:rPr>
          <w:rFonts w:hint="eastAsia" w:ascii="仿宋" w:hAnsi="仿宋" w:eastAsia="仿宋" w:cs="仿宋"/>
          <w:b w:val="0"/>
          <w:bCs w:val="0"/>
          <w:kern w:val="2"/>
          <w:sz w:val="32"/>
          <w:szCs w:val="32"/>
          <w:lang w:val="en-US" w:eastAsia="zh-CN" w:bidi="ar-SA"/>
        </w:rPr>
        <w:t xml:space="preserve">                                   2026年3月4</w:t>
      </w:r>
      <w:bookmarkStart w:id="0" w:name="_GoBack"/>
      <w:bookmarkEnd w:id="0"/>
      <w:r>
        <w:rPr>
          <w:rFonts w:hint="eastAsia" w:ascii="仿宋" w:hAnsi="仿宋" w:eastAsia="仿宋" w:cs="仿宋"/>
          <w:b w:val="0"/>
          <w:bCs w:val="0"/>
          <w:kern w:val="2"/>
          <w:sz w:val="32"/>
          <w:szCs w:val="32"/>
          <w:lang w:val="en-US" w:eastAsia="zh-CN" w:bidi="ar-SA"/>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87FFC"/>
    <w:multiLevelType w:val="singleLevel"/>
    <w:tmpl w:val="6FE87F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912A1"/>
    <w:rsid w:val="007A51B4"/>
    <w:rsid w:val="04E27045"/>
    <w:rsid w:val="094832CE"/>
    <w:rsid w:val="09524F20"/>
    <w:rsid w:val="0A6F38B0"/>
    <w:rsid w:val="0F9242C9"/>
    <w:rsid w:val="17C62B3A"/>
    <w:rsid w:val="18FE1E76"/>
    <w:rsid w:val="1B1C713C"/>
    <w:rsid w:val="204C04C4"/>
    <w:rsid w:val="20DD111C"/>
    <w:rsid w:val="24653902"/>
    <w:rsid w:val="2E2101F3"/>
    <w:rsid w:val="2ED31DB0"/>
    <w:rsid w:val="2FE029D7"/>
    <w:rsid w:val="30ED7159"/>
    <w:rsid w:val="334F0940"/>
    <w:rsid w:val="34C401D1"/>
    <w:rsid w:val="39697599"/>
    <w:rsid w:val="398919E9"/>
    <w:rsid w:val="3FCB6213"/>
    <w:rsid w:val="41405083"/>
    <w:rsid w:val="4AF313B8"/>
    <w:rsid w:val="543C5B7E"/>
    <w:rsid w:val="56C360E3"/>
    <w:rsid w:val="57087F99"/>
    <w:rsid w:val="571903F8"/>
    <w:rsid w:val="5BB912A1"/>
    <w:rsid w:val="5FF02075"/>
    <w:rsid w:val="644C1932"/>
    <w:rsid w:val="645A1AC8"/>
    <w:rsid w:val="67A930D3"/>
    <w:rsid w:val="69F12B0F"/>
    <w:rsid w:val="6C9360FF"/>
    <w:rsid w:val="72347216"/>
    <w:rsid w:val="7799697A"/>
    <w:rsid w:val="785901FD"/>
    <w:rsid w:val="7A166151"/>
    <w:rsid w:val="7CC85951"/>
    <w:rsid w:val="7D873871"/>
    <w:rsid w:val="F5F1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b074ae4d-d232-43c7-9439-6658ecf3a006</errorID>
      <errorWord xmlns="http://schemas.wps.cn/vas-ai-hub/contract-review">农产品质量安全法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中华人民共和国农产品质量安全法</item>
      </candidateList>
      <explain xmlns="http://schemas.wps.cn/vas-ai-hub/contract-review">当前法律法规名称使用简称，请注意是否应当使用全称。</explain>
      <paraID xmlns="http://schemas.wps.cn/vas-ai-hub/contract-review">715BC170</paraID>
      <start xmlns="http://schemas.wps.cn/vas-ai-hub/contract-review">233</start>
      <end xmlns="http://schemas.wps.cn/vas-ai-hub/contract-review">248</end>
      <status xmlns="http://schemas.wps.cn/vas-ai-hub/contract-review">modified</status>
      <modifiedWord xmlns="http://schemas.wps.cn/vas-ai-hub/contract-review">中华人民共和国农产品质量安全法</modifiedWord>
      <trackRevisions xmlns="http://schemas.wps.cn/vas-ai-hub/contract-review">false</trackRevisions>
    </reviewItem>
    <reviewItem xmlns="http://schemas.wps.cn/vas-ai-hub/contract-review">
      <errorID xmlns="http://schemas.wps.cn/vas-ai-hub/contract-review">07d2bc5b-b95f-4d73-89f4-8cf9b6ab175d</errorID>
      <errorWord xmlns="http://schemas.wps.cn/vas-ai-hub/contract-review">制度化、规范化、长效化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制度化、规范化、程序化</item>
      </candidateList>
      <explain xmlns="http://schemas.wps.cn/vas-ai-hub/contract-review">词汇“制度化、规范化、程序化”在特定场景下为固定表述形式，请确认此处的“制度化、规范化、长效化”是否存在不当。</explain>
      <paraID xmlns="http://schemas.wps.cn/vas-ai-hub/contract-review">715BC170</paraID>
      <start xmlns="http://schemas.wps.cn/vas-ai-hub/contract-review">302</start>
      <end xmlns="http://schemas.wps.cn/vas-ai-hub/contract-review">313</end>
      <status xmlns="http://schemas.wps.cn/vas-ai-hub/contract-review">modified</status>
      <modifiedWord xmlns="http://schemas.wps.cn/vas-ai-hub/contract-review">制度化、规范化、程序化</modifiedWord>
      <trackRevisions xmlns="http://schemas.wps.cn/vas-ai-hub/contract-review">false</trackRevisions>
    </reviewItem>
    <reviewItem xmlns="http://schemas.wps.cn/vas-ai-hub/contract-review">
      <errorID xmlns="http://schemas.wps.cn/vas-ai-hub/contract-review">32b9b0bd-c58e-41f0-91a3-b1ef491ce401</errorID>
      <errorWord xmlns="http://schemas.wps.cn/vas-ai-hub/contract-review">农产品质量安全法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中华人民共和国农产品质量安全法</item>
      </candidateList>
      <explain xmlns="http://schemas.wps.cn/vas-ai-hub/contract-review">当前法律法规名称使用简称，请注意是否应当使用全称。</explain>
      <paraID xmlns="http://schemas.wps.cn/vas-ai-hub/contract-review">59C96741</paraID>
      <start xmlns="http://schemas.wps.cn/vas-ai-hub/contract-review">88</start>
      <end xmlns="http://schemas.wps.cn/vas-ai-hub/contract-review">103</end>
      <status xmlns="http://schemas.wps.cn/vas-ai-hub/contract-review">modified</status>
      <modifiedWord xmlns="http://schemas.wps.cn/vas-ai-hub/contract-review">中华人民共和国农产品质量安全法</modifiedWord>
      <trackRevisions xmlns="http://schemas.wps.cn/vas-ai-hub/contract-review">false</trackRevisions>
    </reviewItem>
    <reviewItem xmlns="http://schemas.wps.cn/vas-ai-hub/contract-review">
      <errorID xmlns="http://schemas.wps.cn/vas-ai-hub/contract-review">c37a5091-3c68-4e8a-9d0b-191d876d08ca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59C96741</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c9bc1dc8-15aa-4752-8d58-84fb945f82fb</errorID>
      <errorWord xmlns="http://schemas.wps.cn/vas-ai-hub/contract-review">农药管理条例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《农药管理条例》</item>
      </candidateList>
      <explain xmlns="http://schemas.wps.cn/vas-ai-hub/contract-review">完整法律法规名称需要加书名号，请注意检查。</explain>
      <paraID xmlns="http://schemas.wps.cn/vas-ai-hub/contract-review">59C96741</paraID>
      <start xmlns="http://schemas.wps.cn/vas-ai-hub/contract-review">134</start>
      <end xmlns="http://schemas.wps.cn/vas-ai-hub/contract-review">142</end>
      <status xmlns="http://schemas.wps.cn/vas-ai-hub/contract-review">modified</status>
      <modifiedWord xmlns="http://schemas.wps.cn/vas-ai-hub/contract-review">《农药管理条例》</modifiedWord>
      <trackRevisions xmlns="http://schemas.wps.cn/vas-ai-hub/contract-review">false</trackRevisions>
    </reviewItem>
    <reviewItem xmlns="http://schemas.wps.cn/vas-ai-hub/contract-review">
      <errorID xmlns="http://schemas.wps.cn/vas-ai-hub/contract-review">4076bbe5-6372-4a2b-bf3b-3d95d62b9dbc</errorID>
      <errorWord xmlns="http://schemas.wps.cn/vas-ai-hub/contract-review">等等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59C96741</paraID>
      <start xmlns="http://schemas.wps.cn/vas-ai-hub/contract-review">142</start>
      <end xmlns="http://schemas.wps.cn/vas-ai-hub/contract-review">143</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76967a73-861c-4847-b3dc-c8e58240a523</errorID>
      <errorWord xmlns="http://schemas.wps.cn/vas-ai-hub/contract-review">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余份</item>
      </candidateList>
      <explain xmlns="http://schemas.wps.cn/vas-ai-hub/contract-review"/>
      <paraID xmlns="http://schemas.wps.cn/vas-ai-hub/contract-review">59C96741</paraID>
      <start xmlns="http://schemas.wps.cn/vas-ai-hub/contract-review">164</start>
      <end xmlns="http://schemas.wps.cn/vas-ai-hub/contract-review">165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2fc08538-3e84-4732-92ec-794e3acc56f4</errorID>
      <errorWord xmlns="http://schemas.wps.cn/vas-ai-hub/contract-review">规范化、法治化、专业化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规范化、法治化、正规化</item>
      </candidateList>
      <explain xmlns="http://schemas.wps.cn/vas-ai-hub/contract-review">词汇“规范化、法治化、正规化”在特定场景下为固定表述形式，请确认此处的“规范化、法治化、专业化”是否存在不当。</explain>
      <paraID xmlns="http://schemas.wps.cn/vas-ai-hub/contract-review"> CC34C58</paraID>
      <start xmlns="http://schemas.wps.cn/vas-ai-hub/contract-review">163</start>
      <end xmlns="http://schemas.wps.cn/vas-ai-hub/contract-review">174</end>
      <status xmlns="http://schemas.wps.cn/vas-ai-hub/contract-review">modified</status>
      <modifiedWord xmlns="http://schemas.wps.cn/vas-ai-hub/contract-review">规范化、法治化、正规化</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11b5f-2ff4-4757-8c0b-0d1b6f3536e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1929</Words>
  <Characters>1990</Characters>
  <Lines>0</Lines>
  <Paragraphs>0</Paragraphs>
  <TotalTime>29</TotalTime>
  <ScaleCrop>false</ScaleCrop>
  <LinksUpToDate>false</LinksUpToDate>
  <CharactersWithSpaces>2026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2026-01-07T16:08:00Z</dcterms:created>
  <dc:creator>大星星</dc:creator>
  <cp:lastModifiedBy>user</cp:lastModifiedBy>
  <cp:lastPrinted>2026-03-03T16:26:00Z</cp:lastPrinted>
  <dcterms:modified xsi:type="dcterms:W3CDTF">2026-03-04T09:26:44Z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1CA4ACE84C6790C7548AA769B6C340F8_43</vt:lpwstr>
  </property>
  <property fmtid="{D5CDD505-2E9C-101B-9397-08002B2CF9AE}" pid="4" name="KSOTemplateDocerSaveRecord">
    <vt:lpwstr>eyJoZGlkIjoiZDA1YWI4ZmE0Mzc3ODMyZDNlNDkxZGVlOWM5ZmIwZjEiLCJ1c2VySWQiOiIyMzI1NjE2MTQifQ==</vt:lpwstr>
  </property>
</Properties>
</file>